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9672" w14:textId="26A0D0DC" w:rsidR="00222A16" w:rsidRPr="000B65BE" w:rsidRDefault="00E520DF" w:rsidP="00E520DF">
      <w:pPr>
        <w:ind w:firstLineChars="700" w:firstLine="2801"/>
        <w:rPr>
          <w:rFonts w:ascii="HGMaruGothicMPRO" w:eastAsia="HGMaruGothicMPRO" w:hAnsi="HGMaruGothicMPRO"/>
          <w:b/>
          <w:sz w:val="40"/>
        </w:rPr>
      </w:pPr>
      <w:r>
        <w:rPr>
          <w:rFonts w:ascii="HGMaruGothicMPRO" w:eastAsia="HGMaruGothicMPRO" w:hAnsi="HGMaruGothicMPRO"/>
          <w:b/>
          <w:sz w:val="40"/>
        </w:rPr>
        <w:t>★</w:t>
      </w:r>
      <w:r w:rsidR="000B65BE" w:rsidRPr="000B65BE">
        <w:rPr>
          <w:rFonts w:ascii="HGMaruGothicMPRO" w:eastAsia="HGMaruGothicMPRO" w:hAnsi="HGMaruGothicMPRO" w:hint="eastAsia"/>
          <w:b/>
          <w:sz w:val="40"/>
        </w:rPr>
        <w:t>駐車場の</w:t>
      </w:r>
      <w:r>
        <w:rPr>
          <w:rFonts w:ascii="HGMaruGothicMPRO" w:eastAsia="HGMaruGothicMPRO" w:hAnsi="HGMaruGothicMPRO" w:hint="eastAsia"/>
          <w:b/>
          <w:sz w:val="40"/>
        </w:rPr>
        <w:t>ご案内★</w:t>
      </w:r>
    </w:p>
    <w:p w14:paraId="4D907A86" w14:textId="42F64954" w:rsidR="00E520DF" w:rsidRDefault="00E520DF" w:rsidP="00E520DF">
      <w:pPr>
        <w:rPr>
          <w:rFonts w:ascii="HGMaruGothicMPRO" w:eastAsia="HGMaruGothicMPRO" w:hAnsi="HGMaruGothicMPRO"/>
          <w:sz w:val="24"/>
          <w:szCs w:val="24"/>
        </w:rPr>
      </w:pPr>
      <w:r w:rsidRPr="00E520DF">
        <w:rPr>
          <w:rFonts w:ascii="HGMaruGothicMPRO" w:eastAsia="HGMaruGothicMPRO" w:hAnsi="HGMaruGothicMPRO" w:hint="eastAsia"/>
          <w:sz w:val="24"/>
          <w:szCs w:val="24"/>
        </w:rPr>
        <w:t>☆職員駐車場、サニクリーン、ホッカン、友の家の4ヶ所をご利用</w:t>
      </w:r>
      <w:r>
        <w:rPr>
          <w:rFonts w:ascii="HGMaruGothicMPRO" w:eastAsia="HGMaruGothicMPRO" w:hAnsi="HGMaruGothicMPRO" w:hint="eastAsia"/>
          <w:sz w:val="24"/>
          <w:szCs w:val="24"/>
        </w:rPr>
        <w:t>ください。</w:t>
      </w:r>
    </w:p>
    <w:p w14:paraId="7FDFF9DB" w14:textId="5269BC02" w:rsidR="00E520DF" w:rsidRDefault="00E520DF" w:rsidP="00E520DF">
      <w:pPr>
        <w:rPr>
          <w:rFonts w:ascii="HGMaruGothicMPRO" w:eastAsia="HGMaruGothicMPRO" w:hAnsi="HGMaruGothicMPRO"/>
          <w:sz w:val="24"/>
          <w:szCs w:val="24"/>
        </w:rPr>
      </w:pPr>
      <w:bookmarkStart w:id="0" w:name="_Hlk143532471"/>
      <w:r>
        <w:rPr>
          <w:rFonts w:ascii="HGMaruGothicMPRO" w:eastAsia="HGMaruGothicMPRO" w:hAnsi="HGMaruGothicMPRO"/>
          <w:sz w:val="24"/>
          <w:szCs w:val="24"/>
        </w:rPr>
        <w:t xml:space="preserve">　</w:t>
      </w:r>
      <w:r>
        <w:rPr>
          <w:rFonts w:ascii="HGMaruGothicMPRO" w:eastAsia="HGMaruGothicMPRO" w:hAnsi="HGMaruGothicMPRO" w:hint="eastAsia"/>
          <w:sz w:val="24"/>
          <w:szCs w:val="24"/>
        </w:rPr>
        <w:t>保育所西側（フェンス側）駐車場は、</w:t>
      </w:r>
      <w:bookmarkEnd w:id="0"/>
      <w:r w:rsidR="00C538BF">
        <w:rPr>
          <w:rFonts w:ascii="HGMaruGothicMPRO" w:eastAsia="HGMaruGothicMPRO" w:hAnsi="HGMaruGothicMPRO" w:hint="eastAsia"/>
          <w:sz w:val="24"/>
          <w:szCs w:val="24"/>
        </w:rPr>
        <w:t>利用出来ません。</w:t>
      </w:r>
    </w:p>
    <w:p w14:paraId="50168077" w14:textId="77777777" w:rsidR="00C538BF" w:rsidRDefault="00C538BF" w:rsidP="00E520DF">
      <w:pPr>
        <w:rPr>
          <w:rFonts w:ascii="HGMaruGothicMPRO" w:eastAsia="HGMaruGothicMPRO" w:hAnsi="HGMaruGothicMPRO"/>
          <w:sz w:val="24"/>
          <w:szCs w:val="24"/>
        </w:rPr>
      </w:pPr>
    </w:p>
    <w:p w14:paraId="44FAF7CA" w14:textId="7D67E28B" w:rsidR="002E2B97" w:rsidRDefault="002E2B97" w:rsidP="00E520DF">
      <w:pPr>
        <w:rPr>
          <w:rFonts w:ascii="HGMaruGothicMPRO" w:eastAsia="HGMaruGothicMPRO" w:hAnsi="HGMaruGothicMPRO"/>
          <w:b/>
          <w:bCs/>
          <w:sz w:val="24"/>
          <w:szCs w:val="24"/>
          <w:u w:val="single"/>
        </w:rPr>
      </w:pPr>
      <w:r>
        <w:rPr>
          <w:rFonts w:ascii="HGMaruGothicMPRO" w:eastAsia="HGMaruGothicMPRO" w:hAnsi="HGMaruGothicMPRO"/>
          <w:sz w:val="24"/>
          <w:szCs w:val="24"/>
        </w:rPr>
        <w:t>☆当日は、職員が誘導しますのでご協力をお願いします。</w:t>
      </w:r>
      <w:r w:rsidRPr="002E2B97">
        <w:rPr>
          <w:rFonts w:ascii="HGMaruGothicMPRO" w:eastAsia="HGMaruGothicMPRO" w:hAnsi="HGMaruGothicMPRO"/>
          <w:b/>
          <w:bCs/>
          <w:sz w:val="24"/>
          <w:szCs w:val="24"/>
          <w:u w:val="single"/>
        </w:rPr>
        <w:t>路上駐車は、しないでください。</w:t>
      </w:r>
    </w:p>
    <w:p w14:paraId="0070C1B1" w14:textId="77777777" w:rsidR="00C538BF" w:rsidRDefault="00C538BF" w:rsidP="00E520DF">
      <w:pPr>
        <w:rPr>
          <w:rFonts w:ascii="HGMaruGothicMPRO" w:eastAsia="HGMaruGothicMPRO" w:hAnsi="HGMaruGothicMPRO"/>
          <w:b/>
          <w:bCs/>
          <w:sz w:val="24"/>
          <w:szCs w:val="24"/>
          <w:u w:val="single"/>
        </w:rPr>
      </w:pPr>
    </w:p>
    <w:p w14:paraId="5F1BD687" w14:textId="77777777" w:rsidR="00C538BF"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MaruGothicMPRO" w:eastAsia="HGMaruGothicMPRO" w:hAnsi="HGMaruGothicMPRO"/>
          <w:sz w:val="24"/>
          <w:szCs w:val="24"/>
        </w:rPr>
      </w:pPr>
      <w:r>
        <w:rPr>
          <w:rFonts w:ascii="HGMaruGothicMPRO" w:eastAsia="HGMaruGothicMPRO" w:hAnsi="HGMaruGothicMPRO"/>
          <w:sz w:val="24"/>
          <w:szCs w:val="24"/>
        </w:rPr>
        <w:t xml:space="preserve">　</w:t>
      </w:r>
      <w:r w:rsidR="00D04D43" w:rsidRPr="0041278A">
        <w:rPr>
          <w:rFonts w:ascii="HGMaruGothicMPRO" w:eastAsia="HGMaruGothicMPRO" w:hAnsi="HGMaruGothicMPRO" w:hint="eastAsia"/>
          <w:sz w:val="24"/>
          <w:szCs w:val="24"/>
        </w:rPr>
        <w:t>台数に限りがあります。一家族で複数台に分けての利用になりますと、停められない御家庭も出てきますので、</w:t>
      </w:r>
      <w:r w:rsidR="00D04D43" w:rsidRPr="0041278A">
        <w:rPr>
          <w:rFonts w:ascii="HGMaruGothicMPRO" w:eastAsia="HGMaruGothicMPRO" w:hAnsi="HGMaruGothicMPRO" w:hint="eastAsia"/>
          <w:b/>
          <w:sz w:val="24"/>
          <w:szCs w:val="24"/>
          <w:u w:val="wave"/>
        </w:rPr>
        <w:t>一世帯に一台の駐車のご協力</w:t>
      </w:r>
      <w:r w:rsidR="00D04D43" w:rsidRPr="0041278A">
        <w:rPr>
          <w:rFonts w:ascii="HGMaruGothicMPRO" w:eastAsia="HGMaruGothicMPRO" w:hAnsi="HGMaruGothic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MaruGothicMPRO" w:eastAsia="HGMaruGothicMPRO" w:hAnsi="HGMaruGothicMPRO"/>
          <w:sz w:val="24"/>
          <w:szCs w:val="24"/>
        </w:rPr>
      </w:pPr>
    </w:p>
    <w:p w14:paraId="01680C48" w14:textId="08DDA6FC" w:rsidR="00D04D43" w:rsidRPr="0041278A"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☆車椅子等で見に来られる方</w:t>
      </w:r>
      <w:r>
        <w:rPr>
          <w:rFonts w:ascii="HGMaruGothicMPRO" w:eastAsia="HGMaruGothicMPRO" w:hAnsi="HGMaruGothicMPRO" w:hint="eastAsia"/>
          <w:sz w:val="24"/>
          <w:szCs w:val="24"/>
        </w:rPr>
        <w:t>、お手伝いの必要な方がいましたら、</w:t>
      </w:r>
      <w:r w:rsidR="00C538BF">
        <w:rPr>
          <w:rFonts w:ascii="HGMaruGothicMPRO" w:eastAsia="HGMaruGothicMPRO" w:hAnsi="HGMaruGothicMPRO" w:hint="eastAsia"/>
          <w:sz w:val="24"/>
          <w:szCs w:val="24"/>
        </w:rPr>
        <w:t>お早めにお知らせ下さい。</w:t>
      </w:r>
    </w:p>
    <w:p w14:paraId="04F94BF7" w14:textId="77777777" w:rsidR="002E2B97" w:rsidRPr="00D04D43" w:rsidRDefault="002E2B97" w:rsidP="00E520DF">
      <w:pPr>
        <w:rPr>
          <w:rFonts w:ascii="HGMaruGothicMPRO" w:eastAsia="HGMaruGothicMPRO" w:hAnsi="HGMaruGothicMPRO"/>
          <w:b/>
          <w:bCs/>
          <w:sz w:val="24"/>
          <w:szCs w:val="24"/>
          <w:u w:val="single"/>
        </w:rPr>
      </w:pPr>
    </w:p>
    <w:p w14:paraId="4754D652" w14:textId="77777777" w:rsidR="002E2B97" w:rsidRDefault="002E2B97" w:rsidP="00E520DF">
      <w:pPr>
        <w:rPr>
          <w:rFonts w:ascii="HGMaruGothicMPRO" w:eastAsia="HGMaruGothicMPRO" w:hAnsi="HGMaruGothicMPRO"/>
          <w:b/>
          <w:bCs/>
          <w:sz w:val="24"/>
          <w:szCs w:val="24"/>
          <w:u w:val="single"/>
        </w:rPr>
      </w:pPr>
    </w:p>
    <w:p w14:paraId="7D1B2342" w14:textId="4A980C98" w:rsidR="002E2B97" w:rsidRDefault="00934A4D" w:rsidP="00E520DF">
      <w:pPr>
        <w:rPr>
          <w:rFonts w:ascii="HGMaruGothicMPRO" w:eastAsia="HGMaruGothicMPRO" w:hAnsi="HGMaruGothicMPRO"/>
          <w:b/>
          <w:bCs/>
          <w:sz w:val="24"/>
          <w:szCs w:val="24"/>
          <w:u w:val="single"/>
        </w:rPr>
      </w:pPr>
      <w:r>
        <w:rPr>
          <w:noProof/>
        </w:rPr>
        <mc:AlternateContent>
          <mc:Choice Requires="wps">
            <w:drawing>
              <wp:anchor distT="0" distB="0" distL="114300" distR="114300" simplePos="0" relativeHeight="251661312" behindDoc="0" locked="0" layoutInCell="1" allowOverlap="1" wp14:anchorId="281E98F9" wp14:editId="38B7E43F">
                <wp:simplePos x="0" y="0"/>
                <wp:positionH relativeFrom="column">
                  <wp:posOffset>812668</wp:posOffset>
                </wp:positionH>
                <wp:positionV relativeFrom="paragraph">
                  <wp:posOffset>2109116</wp:posOffset>
                </wp:positionV>
                <wp:extent cx="127947" cy="1266729"/>
                <wp:effectExtent l="152400" t="0" r="158115" b="10160"/>
                <wp:wrapNone/>
                <wp:docPr id="839506723" name="矢印: 上 5"/>
                <wp:cNvGraphicFramePr/>
                <a:graphic xmlns:a="http://schemas.openxmlformats.org/drawingml/2006/main">
                  <a:graphicData uri="http://schemas.microsoft.com/office/word/2010/wordprocessingShape">
                    <wps:wsp>
                      <wps:cNvSpPr/>
                      <wps:spPr>
                        <a:xfrm rot="864242">
                          <a:off x="0" y="0"/>
                          <a:ext cx="127947" cy="1266729"/>
                        </a:xfrm>
                        <a:prstGeom prst="up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5361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5" o:spid="_x0000_s1026" type="#_x0000_t68" style="position:absolute;left:0;text-align:left;margin-left:64pt;margin-top:166.05pt;width:10.05pt;height:99.75pt;rotation:94398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" adj="1091" fillcolor="#4472c4 [3204]" strokecolor="black [3213]" strokeweight="1pt"/>
            </w:pict>
          </mc:Fallback>
        </mc:AlternateContent>
      </w:r>
      <w:r>
        <w:rPr>
          <w:noProof/>
        </w:rPr>
        <mc:AlternateContent>
          <mc:Choice Requires="wps">
            <w:drawing>
              <wp:anchor distT="0" distB="0" distL="114300" distR="114300" simplePos="0" relativeHeight="251659264" behindDoc="0" locked="0" layoutInCell="1" allowOverlap="1" wp14:anchorId="7F816EDB" wp14:editId="4D87B1E8">
                <wp:simplePos x="0" y="0"/>
                <wp:positionH relativeFrom="column">
                  <wp:posOffset>895351</wp:posOffset>
                </wp:positionH>
                <wp:positionV relativeFrom="paragraph">
                  <wp:posOffset>1209676</wp:posOffset>
                </wp:positionV>
                <wp:extent cx="247650" cy="876300"/>
                <wp:effectExtent l="0" t="0" r="19050" b="19050"/>
                <wp:wrapNone/>
                <wp:docPr id="1626971333" name="直線コネクタ 2"/>
                <wp:cNvGraphicFramePr/>
                <a:graphic xmlns:a="http://schemas.openxmlformats.org/drawingml/2006/main">
                  <a:graphicData uri="http://schemas.microsoft.com/office/word/2010/wordprocessingShape">
                    <wps:wsp>
                      <wps:cNvCnPr/>
                      <wps:spPr>
                        <a:xfrm>
                          <a:off x="0" y="0"/>
                          <a:ext cx="247650" cy="8763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BEB5E"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95.25pt" to="90pt,1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" strokecolor="black [3200]" strokeweight="1.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4DD198E0" wp14:editId="2C166A22">
                <wp:simplePos x="0" y="0"/>
                <wp:positionH relativeFrom="column">
                  <wp:posOffset>895349</wp:posOffset>
                </wp:positionH>
                <wp:positionV relativeFrom="paragraph">
                  <wp:posOffset>1247775</wp:posOffset>
                </wp:positionV>
                <wp:extent cx="228600" cy="866775"/>
                <wp:effectExtent l="0" t="0" r="19050" b="28575"/>
                <wp:wrapNone/>
                <wp:docPr id="1221585291" name="直線コネクタ 3"/>
                <wp:cNvGraphicFramePr/>
                <a:graphic xmlns:a="http://schemas.openxmlformats.org/drawingml/2006/main">
                  <a:graphicData uri="http://schemas.microsoft.com/office/word/2010/wordprocessingShape">
                    <wps:wsp>
                      <wps:cNvCnPr/>
                      <wps:spPr>
                        <a:xfrm flipH="1">
                          <a:off x="0" y="0"/>
                          <a:ext cx="228600" cy="8667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436E2" id="直線コネクタ 3"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98.25pt" to="8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" strokecolor="black [3200]" strokeweight="1.5pt">
                <v:stroke joinstyle="miter"/>
              </v:line>
            </w:pict>
          </mc:Fallback>
        </mc:AlternateContent>
      </w:r>
      <w:r w:rsidR="00C538BF" w:rsidRPr="00C538BF">
        <w:rPr>
          <w:noProof/>
        </w:rPr>
        <w:drawing>
          <wp:inline distT="0" distB="0" distL="0" distR="0" wp14:anchorId="73763315" wp14:editId="0139C9F7">
            <wp:extent cx="4096857" cy="3398520"/>
            <wp:effectExtent l="0" t="0" r="0" b="0"/>
            <wp:docPr id="102681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2033" cy="3402813"/>
                    </a:xfrm>
                    <a:prstGeom prst="rect">
                      <a:avLst/>
                    </a:prstGeom>
                    <a:noFill/>
                    <a:ln>
                      <a:noFill/>
                    </a:ln>
                  </pic:spPr>
                </pic:pic>
              </a:graphicData>
            </a:graphic>
          </wp:inline>
        </w:drawing>
      </w:r>
    </w:p>
    <w:p w14:paraId="38FD3E7A" w14:textId="6298C6D8" w:rsidR="002E2B97" w:rsidRDefault="00934A4D"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w:t>
      </w:r>
      <w:r w:rsidRPr="00C538BF">
        <w:rPr>
          <w:rFonts w:ascii="HGMaruGothicMPRO" w:eastAsia="HGMaruGothicMPRO" w:hAnsi="HGMaruGothicMPRO" w:hint="eastAsia"/>
          <w:b/>
          <w:bCs/>
          <w:sz w:val="24"/>
          <w:szCs w:val="24"/>
        </w:rPr>
        <w:t>保育所西側（フェンス側）駐車場は、土曜日保育利用者の送迎用と来賓者用になります。</w:t>
      </w:r>
    </w:p>
    <w:p w14:paraId="08698858" w14:textId="7197AB6F" w:rsidR="002E2B97" w:rsidRPr="00C538BF" w:rsidRDefault="00C538BF"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 xml:space="preserve">　</w:t>
      </w:r>
    </w:p>
    <w:p w14:paraId="6273092A" w14:textId="77777777" w:rsidR="00C30B0C" w:rsidRPr="00934A4D" w:rsidRDefault="00C30B0C"/>
    <w:sectPr w:rsidR="00C30B0C" w:rsidRPr="00934A4D"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B65BE"/>
    <w:rsid w:val="000E6AD3"/>
    <w:rsid w:val="00222A16"/>
    <w:rsid w:val="002E2B97"/>
    <w:rsid w:val="003E58C6"/>
    <w:rsid w:val="00533C21"/>
    <w:rsid w:val="006B60EC"/>
    <w:rsid w:val="00805C17"/>
    <w:rsid w:val="00934A4D"/>
    <w:rsid w:val="00956133"/>
    <w:rsid w:val="009F45A3"/>
    <w:rsid w:val="00B229B9"/>
    <w:rsid w:val="00BE10FB"/>
    <w:rsid w:val="00C0241E"/>
    <w:rsid w:val="00C30B0C"/>
    <w:rsid w:val="00C36E63"/>
    <w:rsid w:val="00C538BF"/>
    <w:rsid w:val="00CE0540"/>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ayame2019.9-1</cp:lastModifiedBy>
  <cp:revision>13</cp:revision>
  <cp:lastPrinted>2023-08-21T08:53:00Z</cp:lastPrinted>
  <dcterms:created xsi:type="dcterms:W3CDTF">2018-08-04T08:17:00Z</dcterms:created>
  <dcterms:modified xsi:type="dcterms:W3CDTF">2023-08-23T23:34:00Z</dcterms:modified>
</cp:coreProperties>
</file>