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2BFA8" w14:textId="368FBC4E" w:rsidR="00B37D02" w:rsidRPr="00B37D02" w:rsidRDefault="007E3CFE" w:rsidP="0061765E">
      <w:pPr>
        <w:spacing w:line="600" w:lineRule="exact"/>
        <w:rPr>
          <w:rFonts w:ascii="HGS創英角ﾎﾟｯﾌﾟ体" w:eastAsia="HGS創英角ﾎﾟｯﾌﾟ体" w:hAnsi="HGS創英角ﾎﾟｯﾌﾟ体"/>
          <w:sz w:val="48"/>
          <w:szCs w:val="52"/>
        </w:rPr>
      </w:pPr>
      <w:r w:rsidRPr="00A412F6">
        <w:rPr>
          <w:noProof/>
          <w:color w:val="000000" w:themeColor="text1"/>
        </w:rPr>
        <w:drawing>
          <wp:anchor distT="0" distB="0" distL="114300" distR="114300" simplePos="0" relativeHeight="251660288" behindDoc="0" locked="0" layoutInCell="1" allowOverlap="1" wp14:anchorId="4366969A" wp14:editId="5496F0ED">
            <wp:simplePos x="0" y="0"/>
            <wp:positionH relativeFrom="margin">
              <wp:posOffset>-278130</wp:posOffset>
            </wp:positionH>
            <wp:positionV relativeFrom="paragraph">
              <wp:posOffset>-83185</wp:posOffset>
            </wp:positionV>
            <wp:extent cx="6499962" cy="1699895"/>
            <wp:effectExtent l="0" t="0" r="0" b="0"/>
            <wp:wrapNone/>
            <wp:docPr id="2" name="図 2" descr="図書館だより５月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図書館だより５月号"/>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499962" cy="1699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7D02" w:rsidRPr="00B37D02">
        <w:rPr>
          <w:rFonts w:ascii="HGS創英角ﾎﾟｯﾌﾟ体" w:eastAsia="HGS創英角ﾎﾟｯﾌﾟ体" w:hAnsi="HGS創英角ﾎﾟｯﾌﾟ体" w:hint="eastAsia"/>
          <w:sz w:val="36"/>
          <w:szCs w:val="40"/>
        </w:rPr>
        <w:t>令和２年度第１回</w:t>
      </w:r>
    </w:p>
    <w:p w14:paraId="1185741D" w14:textId="0A1ABBC7" w:rsidR="0061765E" w:rsidRPr="00917E1D" w:rsidRDefault="00B37D02" w:rsidP="00917E1D">
      <w:pPr>
        <w:spacing w:line="600" w:lineRule="exact"/>
        <w:jc w:val="center"/>
        <w:rPr>
          <w:rFonts w:ascii="HGS創英角ﾎﾟｯﾌﾟ体" w:eastAsia="HGS創英角ﾎﾟｯﾌﾟ体" w:hAnsi="HGS創英角ﾎﾟｯﾌﾟ体"/>
          <w:sz w:val="36"/>
          <w:szCs w:val="40"/>
        </w:rPr>
      </w:pPr>
      <w:r w:rsidRPr="00B37D02">
        <w:rPr>
          <w:rFonts w:ascii="HGS創英角ﾎﾟｯﾌﾟ体" w:eastAsia="HGS創英角ﾎﾟｯﾌﾟ体" w:hAnsi="HGS創英角ﾎﾟｯﾌﾟ体" w:hint="eastAsia"/>
          <w:sz w:val="52"/>
          <w:szCs w:val="56"/>
        </w:rPr>
        <w:t>就労移行</w:t>
      </w:r>
      <w:r w:rsidR="00945DC6">
        <w:rPr>
          <w:rFonts w:ascii="HGS創英角ﾎﾟｯﾌﾟ体" w:eastAsia="HGS創英角ﾎﾟｯﾌﾟ体" w:hAnsi="HGS創英角ﾎﾟｯﾌﾟ体" w:hint="eastAsia"/>
          <w:sz w:val="52"/>
          <w:szCs w:val="56"/>
        </w:rPr>
        <w:t>支援</w:t>
      </w:r>
      <w:r w:rsidRPr="00B37D02">
        <w:rPr>
          <w:rFonts w:ascii="HGS創英角ﾎﾟｯﾌﾟ体" w:eastAsia="HGS創英角ﾎﾟｯﾌﾟ体" w:hAnsi="HGS創英角ﾎﾟｯﾌﾟ体" w:hint="eastAsia"/>
          <w:sz w:val="52"/>
          <w:szCs w:val="56"/>
        </w:rPr>
        <w:t>事業所連絡会議</w:t>
      </w:r>
      <w:r>
        <w:rPr>
          <w:rFonts w:ascii="HGS創英角ﾎﾟｯﾌﾟ体" w:eastAsia="HGS創英角ﾎﾟｯﾌﾟ体" w:hAnsi="HGS創英角ﾎﾟｯﾌﾟ体" w:hint="eastAsia"/>
          <w:sz w:val="52"/>
          <w:szCs w:val="56"/>
        </w:rPr>
        <w:t xml:space="preserve">　</w:t>
      </w:r>
      <w:r w:rsidRPr="00B37D02">
        <w:rPr>
          <w:rFonts w:ascii="HGS創英角ﾎﾟｯﾌﾟ体" w:eastAsia="HGS創英角ﾎﾟｯﾌﾟ体" w:hAnsi="HGS創英角ﾎﾟｯﾌﾟ体" w:hint="eastAsia"/>
          <w:sz w:val="36"/>
          <w:szCs w:val="40"/>
        </w:rPr>
        <w:t>終了報告</w:t>
      </w:r>
    </w:p>
    <w:p w14:paraId="2D725660" w14:textId="3F8D16BF" w:rsidR="00B37D02" w:rsidRPr="006635CA" w:rsidRDefault="00B37D02" w:rsidP="00B37D02">
      <w:pPr>
        <w:spacing w:line="280" w:lineRule="exact"/>
        <w:ind w:firstLineChars="100" w:firstLine="210"/>
        <w:rPr>
          <w:rFonts w:ascii="Meiryo UI" w:eastAsia="Meiryo UI" w:hAnsi="Meiryo UI"/>
        </w:rPr>
      </w:pPr>
      <w:r w:rsidRPr="006635CA">
        <w:rPr>
          <w:rFonts w:ascii="Meiryo UI" w:eastAsia="Meiryo UI" w:hAnsi="Meiryo UI" w:hint="eastAsia"/>
        </w:rPr>
        <w:t>令和２年９月１０日（木）に就労移行支援事業所連絡会議を開催しました。</w:t>
      </w:r>
    </w:p>
    <w:p w14:paraId="16687A6B" w14:textId="6D72A5B0" w:rsidR="00B37D02" w:rsidRPr="006635CA" w:rsidRDefault="00B37D02" w:rsidP="007E3CFE">
      <w:pPr>
        <w:spacing w:line="280" w:lineRule="exact"/>
        <w:ind w:leftChars="100" w:left="210"/>
        <w:rPr>
          <w:rFonts w:ascii="Meiryo UI" w:eastAsia="Meiryo UI" w:hAnsi="Meiryo UI"/>
        </w:rPr>
      </w:pPr>
      <w:r w:rsidRPr="006635CA">
        <w:rPr>
          <w:rFonts w:ascii="Meiryo UI" w:eastAsia="Meiryo UI" w:hAnsi="Meiryo UI" w:hint="eastAsia"/>
        </w:rPr>
        <w:t>この会議は、昨年</w:t>
      </w:r>
      <w:r w:rsidR="007E3CFE">
        <w:rPr>
          <w:rFonts w:ascii="Meiryo UI" w:eastAsia="Meiryo UI" w:hAnsi="Meiryo UI" w:hint="eastAsia"/>
        </w:rPr>
        <w:t>度まで</w:t>
      </w:r>
      <w:r w:rsidRPr="006635CA">
        <w:rPr>
          <w:rFonts w:ascii="Meiryo UI" w:eastAsia="Meiryo UI" w:hAnsi="Meiryo UI" w:hint="eastAsia"/>
        </w:rPr>
        <w:t>行っ</w:t>
      </w:r>
      <w:r w:rsidR="007E3CFE">
        <w:rPr>
          <w:rFonts w:ascii="Meiryo UI" w:eastAsia="Meiryo UI" w:hAnsi="Meiryo UI" w:hint="eastAsia"/>
        </w:rPr>
        <w:t>てい</w:t>
      </w:r>
      <w:r w:rsidRPr="006635CA">
        <w:rPr>
          <w:rFonts w:ascii="Meiryo UI" w:eastAsia="Meiryo UI" w:hAnsi="Meiryo UI" w:hint="eastAsia"/>
        </w:rPr>
        <w:t>た、ハローワーク主催の「チーム支援会議」から独立し、移行支援事業所に特化し</w:t>
      </w:r>
      <w:r w:rsidR="00B27494">
        <w:rPr>
          <w:rFonts w:ascii="Meiryo UI" w:eastAsia="Meiryo UI" w:hAnsi="Meiryo UI" w:hint="eastAsia"/>
        </w:rPr>
        <w:t>た会です。</w:t>
      </w:r>
      <w:r w:rsidRPr="006635CA">
        <w:rPr>
          <w:rFonts w:ascii="Meiryo UI" w:eastAsia="Meiryo UI" w:hAnsi="Meiryo UI" w:hint="eastAsia"/>
        </w:rPr>
        <w:t>地域の障がい者就労の充実のため、情報交換と支援力向上のために行いました。当日は、現在活動中の７事業所の皆さん１６名</w:t>
      </w:r>
      <w:r w:rsidR="00D24F98">
        <w:rPr>
          <w:rFonts w:ascii="Meiryo UI" w:eastAsia="Meiryo UI" w:hAnsi="Meiryo UI" w:hint="eastAsia"/>
        </w:rPr>
        <w:t>のほか、ハローワーク、帯広市から</w:t>
      </w:r>
      <w:r w:rsidR="00945DC6">
        <w:rPr>
          <w:rFonts w:ascii="Meiryo UI" w:eastAsia="Meiryo UI" w:hAnsi="Meiryo UI" w:hint="eastAsia"/>
        </w:rPr>
        <w:t>も</w:t>
      </w:r>
      <w:r w:rsidRPr="006635CA">
        <w:rPr>
          <w:rFonts w:ascii="Meiryo UI" w:eastAsia="Meiryo UI" w:hAnsi="Meiryo UI" w:hint="eastAsia"/>
        </w:rPr>
        <w:t>ご参加</w:t>
      </w:r>
      <w:r w:rsidR="00945DC6">
        <w:rPr>
          <w:rFonts w:ascii="Meiryo UI" w:eastAsia="Meiryo UI" w:hAnsi="Meiryo UI" w:hint="eastAsia"/>
        </w:rPr>
        <w:t>を</w:t>
      </w:r>
      <w:r w:rsidRPr="006635CA">
        <w:rPr>
          <w:rFonts w:ascii="Meiryo UI" w:eastAsia="Meiryo UI" w:hAnsi="Meiryo UI" w:hint="eastAsia"/>
        </w:rPr>
        <w:t>いただきました。</w:t>
      </w:r>
    </w:p>
    <w:p w14:paraId="1B2A079C" w14:textId="182D8694" w:rsidR="00723844" w:rsidRDefault="00917E1D">
      <w:r>
        <w:rPr>
          <w:noProof/>
        </w:rPr>
        <w:drawing>
          <wp:anchor distT="0" distB="0" distL="114300" distR="114300" simplePos="0" relativeHeight="251670528" behindDoc="0" locked="0" layoutInCell="1" allowOverlap="1" wp14:anchorId="4FED813A" wp14:editId="41FD8E72">
            <wp:simplePos x="0" y="0"/>
            <wp:positionH relativeFrom="margin">
              <wp:align>right</wp:align>
            </wp:positionH>
            <wp:positionV relativeFrom="paragraph">
              <wp:posOffset>39370</wp:posOffset>
            </wp:positionV>
            <wp:extent cx="1924050" cy="1178041"/>
            <wp:effectExtent l="38100" t="38100" r="38100" b="412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8390"/>
                    <a:stretch/>
                  </pic:blipFill>
                  <pic:spPr bwMode="auto">
                    <a:xfrm>
                      <a:off x="0" y="0"/>
                      <a:ext cx="1924050" cy="1178041"/>
                    </a:xfrm>
                    <a:prstGeom prst="rect">
                      <a:avLst/>
                    </a:prstGeom>
                    <a:noFill/>
                    <a:ln w="22225">
                      <a:solidFill>
                        <a:schemeClr val="accent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6649">
        <w:rPr>
          <w:noProof/>
        </w:rPr>
        <mc:AlternateContent>
          <mc:Choice Requires="wps">
            <w:drawing>
              <wp:anchor distT="0" distB="0" distL="114300" distR="114300" simplePos="0" relativeHeight="251667456" behindDoc="0" locked="0" layoutInCell="1" allowOverlap="1" wp14:anchorId="5DB5B249" wp14:editId="039E5AAA">
                <wp:simplePos x="0" y="0"/>
                <wp:positionH relativeFrom="column">
                  <wp:posOffset>-81280</wp:posOffset>
                </wp:positionH>
                <wp:positionV relativeFrom="paragraph">
                  <wp:posOffset>191135</wp:posOffset>
                </wp:positionV>
                <wp:extent cx="3857625" cy="904875"/>
                <wp:effectExtent l="0" t="0" r="28575" b="180975"/>
                <wp:wrapNone/>
                <wp:docPr id="1" name="吹き出し: 角を丸めた四角形 1"/>
                <wp:cNvGraphicFramePr/>
                <a:graphic xmlns:a="http://schemas.openxmlformats.org/drawingml/2006/main">
                  <a:graphicData uri="http://schemas.microsoft.com/office/word/2010/wordprocessingShape">
                    <wps:wsp>
                      <wps:cNvSpPr/>
                      <wps:spPr>
                        <a:xfrm>
                          <a:off x="0" y="0"/>
                          <a:ext cx="3857625" cy="904875"/>
                        </a:xfrm>
                        <a:prstGeom prst="wedgeRoundRectCallout">
                          <a:avLst>
                            <a:gd name="adj1" fmla="val -7262"/>
                            <a:gd name="adj2" fmla="val 65658"/>
                            <a:gd name="adj3" fmla="val 16667"/>
                          </a:avLst>
                        </a:prstGeom>
                        <a:solidFill>
                          <a:srgbClr val="2C2CAE"/>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63D59F" w14:textId="3B5E316B" w:rsidR="00D24F98" w:rsidRPr="002A16AF" w:rsidRDefault="00D24F98" w:rsidP="00D24F98">
                            <w:pPr>
                              <w:spacing w:line="280" w:lineRule="exact"/>
                              <w:rPr>
                                <w:rFonts w:ascii="Meiryo UI" w:eastAsia="Meiryo UI" w:hAnsi="Meiryo UI"/>
                              </w:rPr>
                            </w:pPr>
                            <w:r w:rsidRPr="002A16AF">
                              <w:rPr>
                                <w:rFonts w:ascii="Meiryo UI" w:eastAsia="Meiryo UI" w:hAnsi="Meiryo UI" w:hint="eastAsia"/>
                              </w:rPr>
                              <w:t>事業所間の交流や支援者同士が顔を合わ</w:t>
                            </w:r>
                            <w:r w:rsidR="00945DC6">
                              <w:rPr>
                                <w:rFonts w:ascii="Meiryo UI" w:eastAsia="Meiryo UI" w:hAnsi="Meiryo UI" w:hint="eastAsia"/>
                              </w:rPr>
                              <w:t>せる</w:t>
                            </w:r>
                            <w:r w:rsidRPr="002A16AF">
                              <w:rPr>
                                <w:rFonts w:ascii="Meiryo UI" w:eastAsia="Meiryo UI" w:hAnsi="Meiryo UI" w:hint="eastAsia"/>
                              </w:rPr>
                              <w:t>機会がないということもあり、今回の連絡会議は参加者同士が知り合うことから始めました。経験や役職別グループを組み、日ごろの活動や悩みを</w:t>
                            </w:r>
                            <w:r w:rsidR="00945DC6">
                              <w:rPr>
                                <w:rFonts w:ascii="Meiryo UI" w:eastAsia="Meiryo UI" w:hAnsi="Meiryo UI" w:hint="eastAsia"/>
                              </w:rPr>
                              <w:t>自由に</w:t>
                            </w:r>
                            <w:r w:rsidRPr="002A16AF">
                              <w:rPr>
                                <w:rFonts w:ascii="Meiryo UI" w:eastAsia="Meiryo UI" w:hAnsi="Meiryo UI" w:hint="eastAsia"/>
                              </w:rPr>
                              <w:t>話し合っていただきました。</w:t>
                            </w:r>
                            <w:r>
                              <w:rPr>
                                <w:rFonts w:ascii="Meiryo UI" w:eastAsia="Meiryo UI" w:hAnsi="Meiryo UI" w:hint="eastAsia"/>
                              </w:rPr>
                              <w:t>下記、</w:t>
                            </w:r>
                            <w:r w:rsidRPr="002A16AF">
                              <w:rPr>
                                <w:rFonts w:ascii="Meiryo UI" w:eastAsia="Meiryo UI" w:hAnsi="Meiryo UI" w:hint="eastAsia"/>
                              </w:rPr>
                              <w:t>グループワークの内容です。</w:t>
                            </w:r>
                          </w:p>
                          <w:p w14:paraId="35092C60" w14:textId="77777777" w:rsidR="00D24F98" w:rsidRDefault="00D24F98" w:rsidP="00D24F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5B2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6.4pt;margin-top:15.05pt;width:303.7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" adj="9231,24982" fillcolor="#2c2cae" strokecolor="#1f3763 [1604]" strokeweight="1pt">
                <v:textbox>
                  <w:txbxContent>
                    <w:p w14:paraId="5F63D59F" w14:textId="3B5E316B" w:rsidR="00D24F98" w:rsidRPr="002A16AF" w:rsidRDefault="00D24F98" w:rsidP="00D24F98">
                      <w:pPr>
                        <w:spacing w:line="280" w:lineRule="exact"/>
                        <w:rPr>
                          <w:rFonts w:ascii="Meiryo UI" w:eastAsia="Meiryo UI" w:hAnsi="Meiryo UI"/>
                        </w:rPr>
                      </w:pPr>
                      <w:r w:rsidRPr="002A16AF">
                        <w:rPr>
                          <w:rFonts w:ascii="Meiryo UI" w:eastAsia="Meiryo UI" w:hAnsi="Meiryo UI" w:hint="eastAsia"/>
                        </w:rPr>
                        <w:t>事業所間の交流や支援者同士が顔を合わ</w:t>
                      </w:r>
                      <w:r w:rsidR="00945DC6">
                        <w:rPr>
                          <w:rFonts w:ascii="Meiryo UI" w:eastAsia="Meiryo UI" w:hAnsi="Meiryo UI" w:hint="eastAsia"/>
                        </w:rPr>
                        <w:t>せる</w:t>
                      </w:r>
                      <w:r w:rsidRPr="002A16AF">
                        <w:rPr>
                          <w:rFonts w:ascii="Meiryo UI" w:eastAsia="Meiryo UI" w:hAnsi="Meiryo UI" w:hint="eastAsia"/>
                        </w:rPr>
                        <w:t>機会がないということもあり、今回の連絡会議は参加者同士が知り合うことから始めました。経験や役職別グループを組み、日ごろの活動や悩みを</w:t>
                      </w:r>
                      <w:r w:rsidR="00945DC6">
                        <w:rPr>
                          <w:rFonts w:ascii="Meiryo UI" w:eastAsia="Meiryo UI" w:hAnsi="Meiryo UI" w:hint="eastAsia"/>
                        </w:rPr>
                        <w:t>自由に</w:t>
                      </w:r>
                      <w:r w:rsidRPr="002A16AF">
                        <w:rPr>
                          <w:rFonts w:ascii="Meiryo UI" w:eastAsia="Meiryo UI" w:hAnsi="Meiryo UI" w:hint="eastAsia"/>
                        </w:rPr>
                        <w:t>話し合っていただきました。</w:t>
                      </w:r>
                      <w:r>
                        <w:rPr>
                          <w:rFonts w:ascii="Meiryo UI" w:eastAsia="Meiryo UI" w:hAnsi="Meiryo UI" w:hint="eastAsia"/>
                        </w:rPr>
                        <w:t>下記、</w:t>
                      </w:r>
                      <w:r w:rsidRPr="002A16AF">
                        <w:rPr>
                          <w:rFonts w:ascii="Meiryo UI" w:eastAsia="Meiryo UI" w:hAnsi="Meiryo UI" w:hint="eastAsia"/>
                        </w:rPr>
                        <w:t>グループワークの内容です。</w:t>
                      </w:r>
                    </w:p>
                    <w:p w14:paraId="35092C60" w14:textId="77777777" w:rsidR="00D24F98" w:rsidRDefault="00D24F98" w:rsidP="00D24F98">
                      <w:pPr>
                        <w:jc w:val="center"/>
                      </w:pPr>
                    </w:p>
                  </w:txbxContent>
                </v:textbox>
              </v:shape>
            </w:pict>
          </mc:Fallback>
        </mc:AlternateContent>
      </w:r>
    </w:p>
    <w:p w14:paraId="09BDC2B1" w14:textId="66DF39ED" w:rsidR="00A412F6" w:rsidRPr="00A412F6" w:rsidRDefault="00A412F6" w:rsidP="00A412F6"/>
    <w:p w14:paraId="3852A31A" w14:textId="17CEC8F8" w:rsidR="00B73DE6" w:rsidRPr="00B27494" w:rsidRDefault="00B73DE6" w:rsidP="00B73DE6"/>
    <w:p w14:paraId="79BE06A8" w14:textId="097BF492" w:rsidR="00B37D02" w:rsidRDefault="00B37D02" w:rsidP="00B73DE6"/>
    <w:p w14:paraId="7A0703C9" w14:textId="7123A365" w:rsidR="00B37D02" w:rsidRDefault="00B37D02" w:rsidP="00B73DE6"/>
    <w:tbl>
      <w:tblPr>
        <w:tblStyle w:val="a3"/>
        <w:tblpPr w:leftFromText="142" w:rightFromText="142" w:vertAnchor="page" w:horzAnchor="margin" w:tblpX="-436" w:tblpY="5146"/>
        <w:tblW w:w="9781" w:type="dxa"/>
        <w:tblLook w:val="04A0" w:firstRow="1" w:lastRow="0" w:firstColumn="1" w:lastColumn="0" w:noHBand="0" w:noVBand="1"/>
      </w:tblPr>
      <w:tblGrid>
        <w:gridCol w:w="9781"/>
      </w:tblGrid>
      <w:tr w:rsidR="00917E1D" w:rsidRPr="00D24F98" w14:paraId="684C4816" w14:textId="77777777" w:rsidTr="00945DC6">
        <w:tc>
          <w:tcPr>
            <w:tcW w:w="9781" w:type="dxa"/>
            <w:shd w:val="clear" w:color="auto" w:fill="7030A0"/>
          </w:tcPr>
          <w:p w14:paraId="291D68DA" w14:textId="0A93758B" w:rsidR="00917E1D" w:rsidRPr="00D24F98" w:rsidRDefault="00917E1D" w:rsidP="00945DC6">
            <w:pPr>
              <w:numPr>
                <w:ilvl w:val="0"/>
                <w:numId w:val="1"/>
              </w:numPr>
              <w:spacing w:line="280" w:lineRule="exact"/>
              <w:rPr>
                <w:rFonts w:ascii="Meiryo UI" w:eastAsia="Meiryo UI" w:hAnsi="Meiryo UI" w:cs="Times New Roman"/>
                <w:b/>
                <w:bCs/>
                <w:color w:val="FFFFFF" w:themeColor="background1"/>
                <w:szCs w:val="24"/>
              </w:rPr>
            </w:pPr>
            <w:r w:rsidRPr="00D24F98">
              <w:rPr>
                <w:rFonts w:ascii="Meiryo UI" w:eastAsia="Meiryo UI" w:hAnsi="Meiryo UI" w:cs="Times New Roman" w:hint="eastAsia"/>
                <w:b/>
                <w:bCs/>
                <w:color w:val="FFFFFF" w:themeColor="background1"/>
                <w:szCs w:val="24"/>
              </w:rPr>
              <w:t>管理職グループ</w:t>
            </w:r>
          </w:p>
        </w:tc>
      </w:tr>
      <w:tr w:rsidR="00917E1D" w:rsidRPr="00B73DE6" w14:paraId="472C6128" w14:textId="77777777" w:rsidTr="00945DC6">
        <w:tc>
          <w:tcPr>
            <w:tcW w:w="9781" w:type="dxa"/>
          </w:tcPr>
          <w:p w14:paraId="51766C7A" w14:textId="76D34FC7" w:rsidR="00917E1D" w:rsidRPr="00B73DE6" w:rsidRDefault="00945DC6" w:rsidP="00945DC6">
            <w:pPr>
              <w:spacing w:line="280" w:lineRule="exact"/>
              <w:rPr>
                <w:rFonts w:ascii="Meiryo UI" w:eastAsia="Meiryo UI" w:hAnsi="Meiryo UI" w:cs="Times New Roman"/>
                <w:szCs w:val="24"/>
              </w:rPr>
            </w:pPr>
            <w:r>
              <w:rPr>
                <w:rFonts w:ascii="Meiryo UI" w:eastAsia="Meiryo UI" w:hAnsi="Meiryo UI" w:cs="Times New Roman" w:hint="eastAsia"/>
                <w:szCs w:val="24"/>
              </w:rPr>
              <w:t>就労</w:t>
            </w:r>
            <w:r w:rsidR="00917E1D" w:rsidRPr="00B73DE6">
              <w:rPr>
                <w:rFonts w:ascii="Meiryo UI" w:eastAsia="Meiryo UI" w:hAnsi="Meiryo UI" w:cs="Times New Roman" w:hint="eastAsia"/>
                <w:szCs w:val="24"/>
              </w:rPr>
              <w:t>移行支援事業所を運営する課題として、就職に向う意識を育てることの難しさや、</w:t>
            </w:r>
            <w:r>
              <w:rPr>
                <w:rFonts w:ascii="Meiryo UI" w:eastAsia="Meiryo UI" w:hAnsi="Meiryo UI" w:cs="Times New Roman" w:hint="eastAsia"/>
                <w:szCs w:val="24"/>
              </w:rPr>
              <w:t>就労継続支援</w:t>
            </w:r>
            <w:r w:rsidR="00917E1D">
              <w:rPr>
                <w:rFonts w:ascii="Meiryo UI" w:eastAsia="Meiryo UI" w:hAnsi="Meiryo UI" w:cs="Times New Roman" w:hint="eastAsia"/>
                <w:szCs w:val="24"/>
              </w:rPr>
              <w:t>A型</w:t>
            </w:r>
            <w:r>
              <w:rPr>
                <w:rFonts w:ascii="Meiryo UI" w:eastAsia="Meiryo UI" w:hAnsi="Meiryo UI" w:cs="Times New Roman" w:hint="eastAsia"/>
                <w:szCs w:val="24"/>
              </w:rPr>
              <w:t>事業所の</w:t>
            </w:r>
            <w:r w:rsidR="00917E1D">
              <w:rPr>
                <w:rFonts w:ascii="Meiryo UI" w:eastAsia="Meiryo UI" w:hAnsi="Meiryo UI" w:cs="Times New Roman" w:hint="eastAsia"/>
                <w:szCs w:val="24"/>
              </w:rPr>
              <w:t>利用で</w:t>
            </w:r>
            <w:r w:rsidR="00917E1D" w:rsidRPr="00B73DE6">
              <w:rPr>
                <w:rFonts w:ascii="Meiryo UI" w:eastAsia="Meiryo UI" w:hAnsi="Meiryo UI" w:cs="Times New Roman" w:hint="eastAsia"/>
                <w:szCs w:val="24"/>
              </w:rPr>
              <w:t>ある程度稼げるようになると、</w:t>
            </w:r>
            <w:r>
              <w:rPr>
                <w:rFonts w:ascii="Meiryo UI" w:eastAsia="Meiryo UI" w:hAnsi="Meiryo UI" w:cs="Times New Roman" w:hint="eastAsia"/>
                <w:szCs w:val="24"/>
              </w:rPr>
              <w:t>現状を維持していくこと</w:t>
            </w:r>
            <w:r w:rsidR="00917E1D" w:rsidRPr="00B73DE6">
              <w:rPr>
                <w:rFonts w:ascii="Meiryo UI" w:eastAsia="Meiryo UI" w:hAnsi="Meiryo UI" w:cs="Times New Roman" w:hint="eastAsia"/>
                <w:szCs w:val="24"/>
              </w:rPr>
              <w:t>を望み支援をされて当たり前の意識が強くなってしまうこと</w:t>
            </w:r>
            <w:r>
              <w:rPr>
                <w:rFonts w:ascii="Meiryo UI" w:eastAsia="Meiryo UI" w:hAnsi="Meiryo UI" w:cs="Times New Roman" w:hint="eastAsia"/>
                <w:szCs w:val="24"/>
              </w:rPr>
              <w:t>等</w:t>
            </w:r>
            <w:r w:rsidR="00917E1D" w:rsidRPr="00B73DE6">
              <w:rPr>
                <w:rFonts w:ascii="Meiryo UI" w:eastAsia="Meiryo UI" w:hAnsi="Meiryo UI" w:cs="Times New Roman" w:hint="eastAsia"/>
                <w:szCs w:val="24"/>
              </w:rPr>
              <w:t>があげられました。また、事業所の活動に</w:t>
            </w:r>
            <w:r w:rsidR="00917E1D">
              <w:rPr>
                <w:rFonts w:ascii="Meiryo UI" w:eastAsia="Meiryo UI" w:hAnsi="Meiryo UI" w:cs="Times New Roman" w:hint="eastAsia"/>
                <w:szCs w:val="24"/>
              </w:rPr>
              <w:t>合わない</w:t>
            </w:r>
            <w:r w:rsidR="00917E1D" w:rsidRPr="00B73DE6">
              <w:rPr>
                <w:rFonts w:ascii="Meiryo UI" w:eastAsia="Meiryo UI" w:hAnsi="Meiryo UI" w:cs="Times New Roman" w:hint="eastAsia"/>
                <w:szCs w:val="24"/>
              </w:rPr>
              <w:t>方に対し、双方のために事業所を替える選択もあるとし、その際には事業所間の情報共有や引継ぎの必要性も話し合われました。経営と支援の側面から話し合われた管理職グループですが、それぞれに</w:t>
            </w:r>
            <w:r w:rsidR="00917E1D">
              <w:rPr>
                <w:rFonts w:ascii="Meiryo UI" w:eastAsia="Meiryo UI" w:hAnsi="Meiryo UI" w:cs="Times New Roman" w:hint="eastAsia"/>
                <w:szCs w:val="24"/>
              </w:rPr>
              <w:t>企業への</w:t>
            </w:r>
            <w:r w:rsidR="00917E1D" w:rsidRPr="00B73DE6">
              <w:rPr>
                <w:rFonts w:ascii="Meiryo UI" w:eastAsia="Meiryo UI" w:hAnsi="Meiryo UI" w:cs="Times New Roman" w:hint="eastAsia"/>
                <w:szCs w:val="24"/>
              </w:rPr>
              <w:t>障がい者雇用の理解促進と就職を目指す</w:t>
            </w:r>
            <w:r w:rsidR="00917E1D">
              <w:rPr>
                <w:rFonts w:ascii="Meiryo UI" w:eastAsia="Meiryo UI" w:hAnsi="Meiryo UI" w:cs="Times New Roman" w:hint="eastAsia"/>
                <w:szCs w:val="24"/>
              </w:rPr>
              <w:t>方への</w:t>
            </w:r>
            <w:r w:rsidR="00917E1D" w:rsidRPr="00B73DE6">
              <w:rPr>
                <w:rFonts w:ascii="Meiryo UI" w:eastAsia="Meiryo UI" w:hAnsi="Meiryo UI" w:cs="Times New Roman" w:hint="eastAsia"/>
                <w:szCs w:val="24"/>
              </w:rPr>
              <w:t>支援の方法を模索</w:t>
            </w:r>
            <w:r w:rsidR="00917E1D" w:rsidRPr="00D24F98">
              <w:rPr>
                <w:rFonts w:ascii="Meiryo UI" w:eastAsia="Meiryo UI" w:hAnsi="Meiryo UI" w:cs="Times New Roman" w:hint="eastAsia"/>
                <w:szCs w:val="24"/>
              </w:rPr>
              <w:t>している状況にあり、当センターにも企業への働きかけを期待したいという意見をいただきました。</w:t>
            </w:r>
          </w:p>
        </w:tc>
      </w:tr>
      <w:tr w:rsidR="00917E1D" w:rsidRPr="00B73DE6" w14:paraId="41C64BB1" w14:textId="77777777" w:rsidTr="00945DC6">
        <w:tc>
          <w:tcPr>
            <w:tcW w:w="9781" w:type="dxa"/>
            <w:shd w:val="clear" w:color="auto" w:fill="7030A0"/>
          </w:tcPr>
          <w:p w14:paraId="0C981766" w14:textId="11A4AD0E" w:rsidR="00917E1D" w:rsidRPr="00D24F98" w:rsidRDefault="00917E1D" w:rsidP="00945DC6">
            <w:pPr>
              <w:pStyle w:val="a4"/>
              <w:numPr>
                <w:ilvl w:val="0"/>
                <w:numId w:val="1"/>
              </w:numPr>
              <w:spacing w:line="280" w:lineRule="exact"/>
              <w:ind w:leftChars="0"/>
              <w:rPr>
                <w:rFonts w:ascii="Meiryo UI" w:eastAsia="Meiryo UI" w:hAnsi="Meiryo UI"/>
                <w:b/>
                <w:bCs/>
                <w:color w:val="FFFFFF" w:themeColor="background1"/>
              </w:rPr>
            </w:pPr>
            <w:r w:rsidRPr="00D24F98">
              <w:rPr>
                <w:rFonts w:ascii="Meiryo UI" w:eastAsia="Meiryo UI" w:hAnsi="Meiryo UI" w:hint="eastAsia"/>
                <w:b/>
                <w:bCs/>
                <w:color w:val="FFFFFF" w:themeColor="background1"/>
              </w:rPr>
              <w:t>サ</w:t>
            </w:r>
            <w:r w:rsidR="00945DC6">
              <w:rPr>
                <w:rFonts w:ascii="Meiryo UI" w:eastAsia="Meiryo UI" w:hAnsi="Meiryo UI" w:hint="eastAsia"/>
                <w:b/>
                <w:bCs/>
                <w:color w:val="FFFFFF" w:themeColor="background1"/>
              </w:rPr>
              <w:t>ー</w:t>
            </w:r>
            <w:r w:rsidRPr="00D24F98">
              <w:rPr>
                <w:rFonts w:ascii="Meiryo UI" w:eastAsia="Meiryo UI" w:hAnsi="Meiryo UI" w:hint="eastAsia"/>
                <w:b/>
                <w:bCs/>
                <w:color w:val="FFFFFF" w:themeColor="background1"/>
              </w:rPr>
              <w:t>ビ</w:t>
            </w:r>
            <w:r w:rsidR="00945DC6">
              <w:rPr>
                <w:rFonts w:ascii="Meiryo UI" w:eastAsia="Meiryo UI" w:hAnsi="Meiryo UI" w:hint="eastAsia"/>
                <w:b/>
                <w:bCs/>
                <w:color w:val="FFFFFF" w:themeColor="background1"/>
              </w:rPr>
              <w:t>ス管理責任者</w:t>
            </w:r>
            <w:r w:rsidRPr="00D24F98">
              <w:rPr>
                <w:rFonts w:ascii="Meiryo UI" w:eastAsia="Meiryo UI" w:hAnsi="Meiryo UI" w:hint="eastAsia"/>
                <w:b/>
                <w:bCs/>
                <w:color w:val="FFFFFF" w:themeColor="background1"/>
              </w:rPr>
              <w:t>グループ</w:t>
            </w:r>
          </w:p>
        </w:tc>
      </w:tr>
      <w:tr w:rsidR="00917E1D" w:rsidRPr="00B73DE6" w14:paraId="503153EE" w14:textId="77777777" w:rsidTr="00945DC6">
        <w:tc>
          <w:tcPr>
            <w:tcW w:w="9781" w:type="dxa"/>
          </w:tcPr>
          <w:p w14:paraId="6F52A282" w14:textId="702E2D60" w:rsidR="00917E1D" w:rsidRPr="00B73DE6" w:rsidRDefault="00945DC6" w:rsidP="00945DC6">
            <w:pPr>
              <w:spacing w:line="280" w:lineRule="exact"/>
              <w:rPr>
                <w:rFonts w:ascii="Meiryo UI" w:eastAsia="Meiryo UI" w:hAnsi="Meiryo UI"/>
              </w:rPr>
            </w:pPr>
            <w:r>
              <w:rPr>
                <w:rFonts w:ascii="Meiryo UI" w:eastAsia="Meiryo UI" w:hAnsi="Meiryo UI" w:hint="eastAsia"/>
              </w:rPr>
              <w:t>サービス管理責任者</w:t>
            </w:r>
            <w:r w:rsidR="00917E1D">
              <w:rPr>
                <w:rFonts w:ascii="Meiryo UI" w:eastAsia="Meiryo UI" w:hAnsi="Meiryo UI" w:hint="eastAsia"/>
              </w:rPr>
              <w:t>グループでは、作業活動の提供や活動の自粛による運営への影響、就職後の定着支援の状況について話し合われました。就労定着に関する内容では、企業の営業から始まり、ジョブマッチングや職場の環境とのマッチング、就職後の状況把握と企業支援の在り方まで、企業</w:t>
            </w:r>
            <w:r>
              <w:rPr>
                <w:rFonts w:ascii="Meiryo UI" w:eastAsia="Meiryo UI" w:hAnsi="Meiryo UI" w:hint="eastAsia"/>
              </w:rPr>
              <w:t>と</w:t>
            </w:r>
            <w:r w:rsidR="00917E1D">
              <w:rPr>
                <w:rFonts w:ascii="Meiryo UI" w:eastAsia="Meiryo UI" w:hAnsi="Meiryo UI" w:hint="eastAsia"/>
              </w:rPr>
              <w:t>利用者をつなぐ役割の大切さがあげられました。企業との関係</w:t>
            </w:r>
            <w:r>
              <w:rPr>
                <w:rFonts w:ascii="Meiryo UI" w:eastAsia="Meiryo UI" w:hAnsi="Meiryo UI" w:hint="eastAsia"/>
              </w:rPr>
              <w:t>づ</w:t>
            </w:r>
            <w:r w:rsidR="00917E1D">
              <w:rPr>
                <w:rFonts w:ascii="Meiryo UI" w:eastAsia="Meiryo UI" w:hAnsi="Meiryo UI" w:hint="eastAsia"/>
              </w:rPr>
              <w:t>くりは、事業所ごとに特色があること</w:t>
            </w:r>
            <w:r>
              <w:rPr>
                <w:rFonts w:ascii="Meiryo UI" w:eastAsia="Meiryo UI" w:hAnsi="Meiryo UI" w:hint="eastAsia"/>
              </w:rPr>
              <w:t>を</w:t>
            </w:r>
            <w:r w:rsidR="00917E1D">
              <w:rPr>
                <w:rFonts w:ascii="Meiryo UI" w:eastAsia="Meiryo UI" w:hAnsi="Meiryo UI" w:hint="eastAsia"/>
              </w:rPr>
              <w:t>垣間見れた内容でした。</w:t>
            </w:r>
          </w:p>
        </w:tc>
      </w:tr>
      <w:tr w:rsidR="00917E1D" w:rsidRPr="00D24F98" w14:paraId="7E37704C" w14:textId="77777777" w:rsidTr="00945DC6">
        <w:tc>
          <w:tcPr>
            <w:tcW w:w="9781" w:type="dxa"/>
            <w:shd w:val="clear" w:color="auto" w:fill="7030A0"/>
          </w:tcPr>
          <w:p w14:paraId="0F6DB14C" w14:textId="12BEDCFC" w:rsidR="00917E1D" w:rsidRPr="00D24F98" w:rsidRDefault="00917E1D" w:rsidP="00945DC6">
            <w:pPr>
              <w:pStyle w:val="a4"/>
              <w:numPr>
                <w:ilvl w:val="0"/>
                <w:numId w:val="1"/>
              </w:numPr>
              <w:spacing w:line="280" w:lineRule="exact"/>
              <w:ind w:leftChars="0"/>
              <w:rPr>
                <w:rFonts w:ascii="Meiryo UI" w:eastAsia="Meiryo UI" w:hAnsi="Meiryo UI"/>
                <w:b/>
                <w:bCs/>
                <w:color w:val="FFFFFF" w:themeColor="background1"/>
              </w:rPr>
            </w:pPr>
            <w:r w:rsidRPr="00D24F98">
              <w:rPr>
                <w:rFonts w:ascii="Meiryo UI" w:eastAsia="Meiryo UI" w:hAnsi="Meiryo UI" w:hint="eastAsia"/>
                <w:b/>
                <w:bCs/>
                <w:color w:val="FFFFFF" w:themeColor="background1"/>
              </w:rPr>
              <w:t>中堅グループ</w:t>
            </w:r>
          </w:p>
        </w:tc>
      </w:tr>
      <w:tr w:rsidR="00917E1D" w:rsidRPr="00B73DE6" w14:paraId="2575CC67" w14:textId="77777777" w:rsidTr="00945DC6">
        <w:tc>
          <w:tcPr>
            <w:tcW w:w="9781" w:type="dxa"/>
          </w:tcPr>
          <w:p w14:paraId="2FDBFC96" w14:textId="4F88727E" w:rsidR="00917E1D" w:rsidRPr="00817200" w:rsidRDefault="00917E1D" w:rsidP="00945DC6">
            <w:pPr>
              <w:spacing w:line="280" w:lineRule="exact"/>
              <w:rPr>
                <w:rFonts w:ascii="Meiryo UI" w:eastAsia="Meiryo UI" w:hAnsi="Meiryo UI"/>
                <w:sz w:val="20"/>
                <w:szCs w:val="20"/>
              </w:rPr>
            </w:pPr>
            <w:r w:rsidRPr="00B73DE6">
              <w:rPr>
                <w:rFonts w:ascii="Meiryo UI" w:eastAsia="Meiryo UI" w:hAnsi="Meiryo UI" w:hint="eastAsia"/>
                <w:sz w:val="20"/>
                <w:szCs w:val="20"/>
              </w:rPr>
              <w:t>『</w:t>
            </w:r>
            <w:r w:rsidR="00945DC6">
              <w:rPr>
                <w:rFonts w:ascii="Meiryo UI" w:eastAsia="Meiryo UI" w:hAnsi="Meiryo UI" w:hint="eastAsia"/>
                <w:sz w:val="20"/>
                <w:szCs w:val="20"/>
              </w:rPr>
              <w:t>就労</w:t>
            </w:r>
            <w:r w:rsidRPr="00B73DE6">
              <w:rPr>
                <w:rFonts w:ascii="Meiryo UI" w:eastAsia="Meiryo UI" w:hAnsi="Meiryo UI" w:hint="eastAsia"/>
                <w:sz w:val="20"/>
                <w:szCs w:val="20"/>
              </w:rPr>
              <w:t>移行</w:t>
            </w:r>
            <w:r w:rsidR="00945DC6">
              <w:rPr>
                <w:rFonts w:ascii="Meiryo UI" w:eastAsia="Meiryo UI" w:hAnsi="Meiryo UI" w:hint="eastAsia"/>
                <w:sz w:val="20"/>
                <w:szCs w:val="20"/>
              </w:rPr>
              <w:t>支援事業所</w:t>
            </w:r>
            <w:r w:rsidRPr="00B73DE6">
              <w:rPr>
                <w:rFonts w:ascii="Meiryo UI" w:eastAsia="Meiryo UI" w:hAnsi="Meiryo UI" w:hint="eastAsia"/>
                <w:sz w:val="20"/>
                <w:szCs w:val="20"/>
              </w:rPr>
              <w:t>』は何をしたら良いのか</w:t>
            </w:r>
            <w:r w:rsidR="00945DC6">
              <w:rPr>
                <w:rFonts w:ascii="Meiryo UI" w:eastAsia="Meiryo UI" w:hAnsi="Meiryo UI" w:hint="eastAsia"/>
                <w:sz w:val="20"/>
                <w:szCs w:val="20"/>
              </w:rPr>
              <w:t>、</w:t>
            </w:r>
            <w:r w:rsidRPr="00B73DE6">
              <w:rPr>
                <w:rFonts w:ascii="Meiryo UI" w:eastAsia="Meiryo UI" w:hAnsi="Meiryo UI" w:hint="eastAsia"/>
                <w:sz w:val="20"/>
                <w:szCs w:val="20"/>
              </w:rPr>
              <w:t>利用者との関わり方・仕事へのイメージが具体的ではない方への関わり方などについて</w:t>
            </w:r>
            <w:r w:rsidR="00977997">
              <w:rPr>
                <w:rFonts w:ascii="Meiryo UI" w:eastAsia="Meiryo UI" w:hAnsi="Meiryo UI" w:hint="eastAsia"/>
                <w:sz w:val="20"/>
                <w:szCs w:val="20"/>
              </w:rPr>
              <w:t>等の</w:t>
            </w:r>
            <w:r w:rsidRPr="00B73DE6">
              <w:rPr>
                <w:rFonts w:ascii="Meiryo UI" w:eastAsia="Meiryo UI" w:hAnsi="Meiryo UI" w:hint="eastAsia"/>
                <w:sz w:val="20"/>
                <w:szCs w:val="20"/>
              </w:rPr>
              <w:t>悩みと疑問が挙げられたことを皮切りに、</w:t>
            </w:r>
            <w:r w:rsidR="00977997">
              <w:rPr>
                <w:rFonts w:ascii="Meiryo UI" w:eastAsia="Meiryo UI" w:hAnsi="Meiryo UI" w:hint="eastAsia"/>
                <w:sz w:val="20"/>
                <w:szCs w:val="20"/>
              </w:rPr>
              <w:t>グループワーク</w:t>
            </w:r>
            <w:r w:rsidRPr="00B73DE6">
              <w:rPr>
                <w:rFonts w:ascii="Meiryo UI" w:eastAsia="Meiryo UI" w:hAnsi="Meiryo UI" w:hint="eastAsia"/>
                <w:sz w:val="20"/>
                <w:szCs w:val="20"/>
              </w:rPr>
              <w:t>が進</w:t>
            </w:r>
            <w:r>
              <w:rPr>
                <w:rFonts w:ascii="Meiryo UI" w:eastAsia="Meiryo UI" w:hAnsi="Meiryo UI" w:hint="eastAsia"/>
                <w:sz w:val="20"/>
                <w:szCs w:val="20"/>
              </w:rPr>
              <w:t>みました</w:t>
            </w:r>
            <w:r w:rsidRPr="00B73DE6">
              <w:rPr>
                <w:rFonts w:ascii="Meiryo UI" w:eastAsia="Meiryo UI" w:hAnsi="Meiryo UI" w:hint="eastAsia"/>
                <w:sz w:val="20"/>
                <w:szCs w:val="20"/>
              </w:rPr>
              <w:t>。それに対し各事業所より、利用者に関わる時に意識している点や所内のプログラム内容、就職に向かう際の進め方や各段階での支援方法等について、アドバイスや意見交換がなされ</w:t>
            </w:r>
            <w:r>
              <w:rPr>
                <w:rFonts w:ascii="Meiryo UI" w:eastAsia="Meiryo UI" w:hAnsi="Meiryo UI" w:hint="eastAsia"/>
                <w:sz w:val="20"/>
                <w:szCs w:val="20"/>
              </w:rPr>
              <w:t>まし</w:t>
            </w:r>
            <w:r w:rsidRPr="00B73DE6">
              <w:rPr>
                <w:rFonts w:ascii="Meiryo UI" w:eastAsia="Meiryo UI" w:hAnsi="Meiryo UI" w:hint="eastAsia"/>
                <w:sz w:val="20"/>
                <w:szCs w:val="20"/>
              </w:rPr>
              <w:t>た。</w:t>
            </w:r>
            <w:r w:rsidRPr="00B42F12">
              <w:rPr>
                <w:rFonts w:ascii="Meiryo UI" w:eastAsia="Meiryo UI" w:hAnsi="Meiryo UI" w:hint="eastAsia"/>
                <w:sz w:val="20"/>
                <w:szCs w:val="20"/>
              </w:rPr>
              <w:t>事業者の枠を超えた意見交換の場があることで、各事業所の支援力向上のみならず、地域全体のマンパワーを生み出すきっかけにも繋がると今回の意見交換の中から感じられ</w:t>
            </w:r>
            <w:r>
              <w:rPr>
                <w:rFonts w:ascii="Meiryo UI" w:eastAsia="Meiryo UI" w:hAnsi="Meiryo UI" w:hint="eastAsia"/>
                <w:sz w:val="20"/>
                <w:szCs w:val="20"/>
              </w:rPr>
              <w:t>まし</w:t>
            </w:r>
            <w:r w:rsidRPr="00B42F12">
              <w:rPr>
                <w:rFonts w:ascii="Meiryo UI" w:eastAsia="Meiryo UI" w:hAnsi="Meiryo UI" w:hint="eastAsia"/>
                <w:sz w:val="20"/>
                <w:szCs w:val="20"/>
              </w:rPr>
              <w:t>た。</w:t>
            </w:r>
          </w:p>
        </w:tc>
      </w:tr>
      <w:tr w:rsidR="00917E1D" w:rsidRPr="00B73DE6" w14:paraId="394169B2" w14:textId="77777777" w:rsidTr="00945DC6">
        <w:tc>
          <w:tcPr>
            <w:tcW w:w="9781" w:type="dxa"/>
            <w:shd w:val="clear" w:color="auto" w:fill="7030A0"/>
          </w:tcPr>
          <w:p w14:paraId="332F50F4" w14:textId="1A0C7CFB" w:rsidR="00917E1D" w:rsidRPr="00977997" w:rsidRDefault="00917E1D" w:rsidP="00977997">
            <w:pPr>
              <w:pStyle w:val="a4"/>
              <w:numPr>
                <w:ilvl w:val="0"/>
                <w:numId w:val="1"/>
              </w:numPr>
              <w:spacing w:line="280" w:lineRule="exact"/>
              <w:ind w:leftChars="0"/>
              <w:rPr>
                <w:rFonts w:ascii="Meiryo UI" w:eastAsia="Meiryo UI" w:hAnsi="Meiryo UI"/>
                <w:b/>
                <w:bCs/>
                <w:color w:val="FFFFFF" w:themeColor="background1"/>
              </w:rPr>
            </w:pPr>
            <w:r w:rsidRPr="00977997">
              <w:rPr>
                <w:rFonts w:ascii="Meiryo UI" w:eastAsia="Meiryo UI" w:hAnsi="Meiryo UI" w:hint="eastAsia"/>
                <w:b/>
                <w:bCs/>
                <w:color w:val="FFFFFF" w:themeColor="background1"/>
              </w:rPr>
              <w:t xml:space="preserve">　初任者グループ</w:t>
            </w:r>
          </w:p>
        </w:tc>
      </w:tr>
      <w:tr w:rsidR="00917E1D" w:rsidRPr="00B73DE6" w14:paraId="6CD2DEF0" w14:textId="77777777" w:rsidTr="00945DC6">
        <w:tc>
          <w:tcPr>
            <w:tcW w:w="9781" w:type="dxa"/>
          </w:tcPr>
          <w:p w14:paraId="1D80AF54" w14:textId="7F4057CB" w:rsidR="00917E1D" w:rsidRPr="00B73DE6" w:rsidRDefault="00977997" w:rsidP="00977997">
            <w:pPr>
              <w:spacing w:line="280" w:lineRule="exact"/>
              <w:ind w:leftChars="1200" w:left="2520"/>
              <w:rPr>
                <w:rFonts w:ascii="Meiryo UI" w:eastAsia="Meiryo UI" w:hAnsi="Meiryo UI"/>
              </w:rPr>
            </w:pPr>
            <w:r>
              <w:rPr>
                <w:noProof/>
              </w:rPr>
              <w:drawing>
                <wp:anchor distT="0" distB="0" distL="114300" distR="114300" simplePos="0" relativeHeight="251672576" behindDoc="0" locked="0" layoutInCell="1" allowOverlap="1" wp14:anchorId="0C472D9E" wp14:editId="3A0560B7">
                  <wp:simplePos x="0" y="0"/>
                  <wp:positionH relativeFrom="column">
                    <wp:posOffset>-26035</wp:posOffset>
                  </wp:positionH>
                  <wp:positionV relativeFrom="paragraph">
                    <wp:posOffset>38100</wp:posOffset>
                  </wp:positionV>
                  <wp:extent cx="1605237" cy="116205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05" t="16443" r="16243" b="20595"/>
                          <a:stretch/>
                        </pic:blipFill>
                        <pic:spPr bwMode="auto">
                          <a:xfrm>
                            <a:off x="0" y="0"/>
                            <a:ext cx="1605237" cy="1162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17E1D" w:rsidRPr="00B73DE6">
              <w:rPr>
                <w:rFonts w:ascii="Meiryo UI" w:eastAsia="Meiryo UI" w:hAnsi="Meiryo UI" w:hint="eastAsia"/>
              </w:rPr>
              <w:t>同じ地域の</w:t>
            </w:r>
            <w:r w:rsidR="00917E1D">
              <w:rPr>
                <w:rFonts w:ascii="Meiryo UI" w:eastAsia="Meiryo UI" w:hAnsi="Meiryo UI" w:hint="eastAsia"/>
              </w:rPr>
              <w:t>就労移行支援事業所</w:t>
            </w:r>
            <w:r w:rsidR="00917E1D" w:rsidRPr="00B73DE6">
              <w:rPr>
                <w:rFonts w:ascii="Meiryo UI" w:eastAsia="Meiryo UI" w:hAnsi="Meiryo UI" w:hint="eastAsia"/>
              </w:rPr>
              <w:t>で働く初任者同士として、自事業所の現状や特性を共有し、現場で抱えている課題を話し合い</w:t>
            </w:r>
            <w:r w:rsidR="00917E1D">
              <w:rPr>
                <w:rFonts w:ascii="Meiryo UI" w:eastAsia="Meiryo UI" w:hAnsi="Meiryo UI" w:hint="eastAsia"/>
              </w:rPr>
              <w:t>ました。</w:t>
            </w:r>
            <w:r w:rsidR="00917E1D" w:rsidRPr="00B73DE6">
              <w:rPr>
                <w:rFonts w:ascii="Meiryo UI" w:eastAsia="Meiryo UI" w:hAnsi="Meiryo UI" w:hint="eastAsia"/>
              </w:rPr>
              <w:t>共通の希望として、体験実習先や見学先を増やしたいという意見が</w:t>
            </w:r>
            <w:r w:rsidR="00917E1D">
              <w:rPr>
                <w:rFonts w:ascii="Meiryo UI" w:eastAsia="Meiryo UI" w:hAnsi="Meiryo UI" w:hint="eastAsia"/>
              </w:rPr>
              <w:t>上がりました。</w:t>
            </w:r>
            <w:r w:rsidR="00917E1D" w:rsidRPr="00B73DE6">
              <w:rPr>
                <w:rFonts w:ascii="Meiryo UI" w:eastAsia="Meiryo UI" w:hAnsi="Meiryo UI" w:hint="eastAsia"/>
              </w:rPr>
              <w:t>現状は就職した利用者の就職先から</w:t>
            </w:r>
            <w:r w:rsidR="00917E1D">
              <w:rPr>
                <w:rFonts w:ascii="Meiryo UI" w:eastAsia="Meiryo UI" w:hAnsi="Meiryo UI" w:hint="eastAsia"/>
              </w:rPr>
              <w:t>「</w:t>
            </w:r>
            <w:r w:rsidR="00917E1D" w:rsidRPr="00B73DE6">
              <w:rPr>
                <w:rFonts w:ascii="Meiryo UI" w:eastAsia="Meiryo UI" w:hAnsi="Meiryo UI" w:hint="eastAsia"/>
              </w:rPr>
              <w:t>雇用の空きがある</w:t>
            </w:r>
            <w:r w:rsidR="00917E1D">
              <w:rPr>
                <w:rFonts w:ascii="Meiryo UI" w:eastAsia="Meiryo UI" w:hAnsi="Meiryo UI" w:hint="eastAsia"/>
              </w:rPr>
              <w:t>」</w:t>
            </w:r>
            <w:r w:rsidR="00917E1D" w:rsidRPr="00B73DE6">
              <w:rPr>
                <w:rFonts w:ascii="Meiryo UI" w:eastAsia="Meiryo UI" w:hAnsi="Meiryo UI" w:hint="eastAsia"/>
              </w:rPr>
              <w:t>と一報をもら</w:t>
            </w:r>
            <w:r w:rsidR="00917E1D">
              <w:rPr>
                <w:rFonts w:ascii="Meiryo UI" w:eastAsia="Meiryo UI" w:hAnsi="Meiryo UI" w:hint="eastAsia"/>
              </w:rPr>
              <w:t>い</w:t>
            </w:r>
            <w:r w:rsidR="00917E1D" w:rsidRPr="00B73DE6">
              <w:rPr>
                <w:rFonts w:ascii="Meiryo UI" w:eastAsia="Meiryo UI" w:hAnsi="Meiryo UI" w:hint="eastAsia"/>
              </w:rPr>
              <w:t>対応することが多い</w:t>
            </w:r>
            <w:r w:rsidR="00917E1D">
              <w:rPr>
                <w:rFonts w:ascii="Meiryo UI" w:eastAsia="Meiryo UI" w:hAnsi="Meiryo UI" w:hint="eastAsia"/>
              </w:rPr>
              <w:t>ようです。しかし</w:t>
            </w:r>
            <w:r w:rsidR="00917E1D" w:rsidRPr="00B73DE6">
              <w:rPr>
                <w:rFonts w:ascii="Meiryo UI" w:eastAsia="Meiryo UI" w:hAnsi="Meiryo UI" w:hint="eastAsia"/>
              </w:rPr>
              <w:t>、</w:t>
            </w:r>
            <w:r w:rsidR="00917E1D">
              <w:rPr>
                <w:rFonts w:ascii="Meiryo UI" w:eastAsia="Meiryo UI" w:hAnsi="Meiryo UI" w:hint="eastAsia"/>
              </w:rPr>
              <w:t>訓練の一環での実習にとどまらず</w:t>
            </w:r>
            <w:r w:rsidR="00917E1D" w:rsidRPr="00B73DE6">
              <w:rPr>
                <w:rFonts w:ascii="Meiryo UI" w:eastAsia="Meiryo UI" w:hAnsi="Meiryo UI" w:hint="eastAsia"/>
              </w:rPr>
              <w:t>前提実習の意味合いが強くな</w:t>
            </w:r>
            <w:r w:rsidR="00917E1D">
              <w:rPr>
                <w:rFonts w:ascii="Meiryo UI" w:eastAsia="Meiryo UI" w:hAnsi="Meiryo UI" w:hint="eastAsia"/>
              </w:rPr>
              <w:t>ることもあるようです。利用者の支援に直面している皆さんだからこそ、支援の方法や就職準備性と就職への兼ね合いの難しさを感じている様子でした</w:t>
            </w:r>
            <w:r w:rsidR="00917E1D" w:rsidRPr="00B73DE6">
              <w:rPr>
                <w:rFonts w:ascii="Meiryo UI" w:eastAsia="Meiryo UI" w:hAnsi="Meiryo UI" w:hint="eastAsia"/>
              </w:rPr>
              <w:t>。</w:t>
            </w:r>
          </w:p>
        </w:tc>
      </w:tr>
    </w:tbl>
    <w:p w14:paraId="1AB0136B" w14:textId="43DA0719" w:rsidR="00B37D02" w:rsidRDefault="00917E1D" w:rsidP="00B73DE6">
      <w:r>
        <w:rPr>
          <w:rFonts w:ascii="Meiryo UI" w:eastAsia="Meiryo UI" w:hAnsi="Meiryo UI"/>
          <w:noProof/>
          <w:sz w:val="20"/>
          <w:szCs w:val="20"/>
        </w:rPr>
        <mc:AlternateContent>
          <mc:Choice Requires="wps">
            <w:drawing>
              <wp:anchor distT="0" distB="0" distL="114300" distR="114300" simplePos="0" relativeHeight="251669504" behindDoc="0" locked="0" layoutInCell="1" allowOverlap="1" wp14:anchorId="51D451C4" wp14:editId="7B0B0943">
                <wp:simplePos x="0" y="0"/>
                <wp:positionH relativeFrom="margin">
                  <wp:align>right</wp:align>
                </wp:positionH>
                <wp:positionV relativeFrom="paragraph">
                  <wp:posOffset>4796790</wp:posOffset>
                </wp:positionV>
                <wp:extent cx="6076950" cy="21717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076950" cy="2171700"/>
                        </a:xfrm>
                        <a:prstGeom prst="rect">
                          <a:avLst/>
                        </a:prstGeom>
                        <a:noFill/>
                        <a:ln w="6350">
                          <a:noFill/>
                        </a:ln>
                      </wps:spPr>
                      <wps:txbx>
                        <w:txbxContent>
                          <w:p w14:paraId="065DD40E" w14:textId="6BDF6BBF" w:rsidR="00E13110" w:rsidRPr="00D06649" w:rsidRDefault="00E13110" w:rsidP="00E13110">
                            <w:pPr>
                              <w:spacing w:line="280" w:lineRule="exact"/>
                              <w:jc w:val="left"/>
                              <w:rPr>
                                <w:rFonts w:ascii="Meiryo UI" w:eastAsia="Meiryo UI" w:hAnsi="Meiryo UI"/>
                                <w:color w:val="FFFFFF" w:themeColor="background1"/>
                              </w:rPr>
                            </w:pPr>
                            <w:r w:rsidRPr="00D06649">
                              <w:rPr>
                                <w:rFonts w:ascii="Meiryo UI" w:eastAsia="Meiryo UI" w:hAnsi="Meiryo UI" w:hint="eastAsia"/>
                                <w:color w:val="FFFFFF" w:themeColor="background1"/>
                              </w:rPr>
                              <w:t>初となる就労移行支援事業所連絡会</w:t>
                            </w:r>
                            <w:r w:rsidR="00977997">
                              <w:rPr>
                                <w:rFonts w:ascii="Meiryo UI" w:eastAsia="Meiryo UI" w:hAnsi="Meiryo UI" w:hint="eastAsia"/>
                                <w:color w:val="FFFFFF" w:themeColor="background1"/>
                              </w:rPr>
                              <w:t>議</w:t>
                            </w:r>
                            <w:r w:rsidRPr="00D06649">
                              <w:rPr>
                                <w:rFonts w:ascii="Meiryo UI" w:eastAsia="Meiryo UI" w:hAnsi="Meiryo UI" w:hint="eastAsia"/>
                                <w:color w:val="FFFFFF" w:themeColor="background1"/>
                              </w:rPr>
                              <w:t>のため、参加され</w:t>
                            </w:r>
                            <w:r w:rsidR="00977997">
                              <w:rPr>
                                <w:rFonts w:ascii="Meiryo UI" w:eastAsia="Meiryo UI" w:hAnsi="Meiryo UI" w:hint="eastAsia"/>
                                <w:color w:val="FFFFFF" w:themeColor="background1"/>
                              </w:rPr>
                              <w:t>た</w:t>
                            </w:r>
                            <w:r w:rsidRPr="00D06649">
                              <w:rPr>
                                <w:rFonts w:ascii="Meiryo UI" w:eastAsia="Meiryo UI" w:hAnsi="Meiryo UI" w:hint="eastAsia"/>
                                <w:color w:val="FFFFFF" w:themeColor="background1"/>
                              </w:rPr>
                              <w:t>皆</w:t>
                            </w:r>
                            <w:r w:rsidR="00977997">
                              <w:rPr>
                                <w:rFonts w:ascii="Meiryo UI" w:eastAsia="Meiryo UI" w:hAnsi="Meiryo UI" w:hint="eastAsia"/>
                                <w:color w:val="FFFFFF" w:themeColor="background1"/>
                              </w:rPr>
                              <w:t>さん</w:t>
                            </w:r>
                            <w:r w:rsidRPr="00D06649">
                              <w:rPr>
                                <w:rFonts w:ascii="Meiryo UI" w:eastAsia="Meiryo UI" w:hAnsi="Meiryo UI" w:hint="eastAsia"/>
                                <w:color w:val="FFFFFF" w:themeColor="background1"/>
                              </w:rPr>
                              <w:t>からは他事業所と情報共有をどこまですべきか戸惑</w:t>
                            </w:r>
                            <w:r w:rsidR="00977997">
                              <w:rPr>
                                <w:rFonts w:ascii="Meiryo UI" w:eastAsia="Meiryo UI" w:hAnsi="Meiryo UI" w:hint="eastAsia"/>
                                <w:color w:val="FFFFFF" w:themeColor="background1"/>
                              </w:rPr>
                              <w:t>い</w:t>
                            </w:r>
                            <w:r w:rsidR="003879B4">
                              <w:rPr>
                                <w:rFonts w:ascii="Meiryo UI" w:eastAsia="Meiryo UI" w:hAnsi="Meiryo UI" w:hint="eastAsia"/>
                                <w:color w:val="FFFFFF" w:themeColor="background1"/>
                              </w:rPr>
                              <w:t>を感じる</w:t>
                            </w:r>
                            <w:r w:rsidRPr="00D06649">
                              <w:rPr>
                                <w:rFonts w:ascii="Meiryo UI" w:eastAsia="Meiryo UI" w:hAnsi="Meiryo UI" w:hint="eastAsia"/>
                                <w:color w:val="FFFFFF" w:themeColor="background1"/>
                              </w:rPr>
                              <w:t>スタートでした。しかし、利用者の就労支援に対する考えと障がいのある方が活躍できる地域づくりをしていきたいという願いは同じであると感じることもできました。</w:t>
                            </w:r>
                          </w:p>
                          <w:p w14:paraId="350968FA" w14:textId="77777777" w:rsidR="007E3CFE" w:rsidRDefault="00E13110" w:rsidP="00E13110">
                            <w:pPr>
                              <w:spacing w:line="280" w:lineRule="exact"/>
                              <w:rPr>
                                <w:rFonts w:ascii="Meiryo UI" w:eastAsia="Meiryo UI" w:hAnsi="Meiryo UI"/>
                                <w:color w:val="FFFFFF" w:themeColor="background1"/>
                                <w:sz w:val="20"/>
                                <w:szCs w:val="20"/>
                              </w:rPr>
                            </w:pPr>
                            <w:r w:rsidRPr="00D06649">
                              <w:rPr>
                                <w:rFonts w:ascii="Meiryo UI" w:eastAsia="Meiryo UI" w:hAnsi="Meiryo UI" w:hint="eastAsia"/>
                                <w:color w:val="FFFFFF" w:themeColor="background1"/>
                              </w:rPr>
                              <w:t>十勝管内は雇用率を問われない45</w:t>
                            </w:r>
                            <w:r w:rsidRPr="00D06649">
                              <w:rPr>
                                <w:rFonts w:ascii="Meiryo UI" w:eastAsia="Meiryo UI" w:hAnsi="Meiryo UI" w:hint="eastAsia"/>
                                <w:color w:val="FFFFFF" w:themeColor="background1"/>
                              </w:rPr>
                              <w:t>名以下の企業が多い地域です。そして、その規模の企業こそ人材不足</w:t>
                            </w:r>
                            <w:r w:rsidR="00977997">
                              <w:rPr>
                                <w:rFonts w:ascii="Meiryo UI" w:eastAsia="Meiryo UI" w:hAnsi="Meiryo UI" w:hint="eastAsia"/>
                                <w:color w:val="FFFFFF" w:themeColor="background1"/>
                              </w:rPr>
                              <w:t>の</w:t>
                            </w:r>
                            <w:r w:rsidRPr="00D06649">
                              <w:rPr>
                                <w:rFonts w:ascii="Meiryo UI" w:eastAsia="Meiryo UI" w:hAnsi="Meiryo UI" w:hint="eastAsia"/>
                                <w:color w:val="FFFFFF" w:themeColor="background1"/>
                              </w:rPr>
                              <w:t>悩みが大きいことも事実です。我々が障がい者雇用の充実を考えたときにこの層の企業への理解啓発がカギとも考えます。また、就職者を出すたびに事業所の少ないマンパワーで支援をしていくことには限界がある</w:t>
                            </w:r>
                            <w:r w:rsidR="00D06649" w:rsidRPr="00D06649">
                              <w:rPr>
                                <w:rFonts w:ascii="Meiryo UI" w:eastAsia="Meiryo UI" w:hAnsi="Meiryo UI" w:hint="eastAsia"/>
                                <w:color w:val="FFFFFF" w:themeColor="background1"/>
                              </w:rPr>
                              <w:t>と考える</w:t>
                            </w:r>
                            <w:r w:rsidRPr="00D06649">
                              <w:rPr>
                                <w:rFonts w:ascii="Meiryo UI" w:eastAsia="Meiryo UI" w:hAnsi="Meiryo UI" w:hint="eastAsia"/>
                                <w:color w:val="FFFFFF" w:themeColor="background1"/>
                              </w:rPr>
                              <w:t>ことから、事業所間の情報を共有し、問題を未然にキャッチできるような開かれた地域をつく</w:t>
                            </w:r>
                            <w:r w:rsidR="00977997">
                              <w:rPr>
                                <w:rFonts w:ascii="Meiryo UI" w:eastAsia="Meiryo UI" w:hAnsi="Meiryo UI" w:hint="eastAsia"/>
                                <w:color w:val="FFFFFF" w:themeColor="background1"/>
                              </w:rPr>
                              <w:t>る</w:t>
                            </w:r>
                            <w:r w:rsidRPr="00D06649">
                              <w:rPr>
                                <w:rFonts w:ascii="Meiryo UI" w:eastAsia="Meiryo UI" w:hAnsi="Meiryo UI" w:hint="eastAsia"/>
                                <w:color w:val="FFFFFF" w:themeColor="background1"/>
                              </w:rPr>
                              <w:t>ことも大切です。今後、各事業所</w:t>
                            </w:r>
                            <w:r w:rsidR="00D06649" w:rsidRPr="00D06649">
                              <w:rPr>
                                <w:rFonts w:ascii="Meiryo UI" w:eastAsia="Meiryo UI" w:hAnsi="Meiryo UI" w:hint="eastAsia"/>
                                <w:color w:val="FFFFFF" w:themeColor="background1"/>
                              </w:rPr>
                              <w:t>を</w:t>
                            </w:r>
                            <w:r w:rsidRPr="00D06649">
                              <w:rPr>
                                <w:rFonts w:ascii="Meiryo UI" w:eastAsia="Meiryo UI" w:hAnsi="Meiryo UI" w:hint="eastAsia"/>
                                <w:color w:val="FFFFFF" w:themeColor="background1"/>
                              </w:rPr>
                              <w:t>訪問し、率直な意見や希望を伺う予定です。今年度は</w:t>
                            </w:r>
                            <w:r w:rsidR="007E3CFE">
                              <w:rPr>
                                <w:rFonts w:ascii="Meiryo UI" w:eastAsia="Meiryo UI" w:hAnsi="Meiryo UI" w:hint="eastAsia"/>
                                <w:color w:val="FFFFFF" w:themeColor="background1"/>
                              </w:rPr>
                              <w:t>2か月に１</w:t>
                            </w:r>
                            <w:r w:rsidRPr="00D06649">
                              <w:rPr>
                                <w:rFonts w:ascii="Meiryo UI" w:eastAsia="Meiryo UI" w:hAnsi="Meiryo UI" w:hint="eastAsia"/>
                                <w:color w:val="FFFFFF" w:themeColor="background1"/>
                              </w:rPr>
                              <w:t>回</w:t>
                            </w:r>
                            <w:r w:rsidR="007E3CFE">
                              <w:rPr>
                                <w:rFonts w:ascii="Meiryo UI" w:eastAsia="Meiryo UI" w:hAnsi="Meiryo UI" w:hint="eastAsia"/>
                                <w:color w:val="FFFFFF" w:themeColor="background1"/>
                              </w:rPr>
                              <w:t>程度</w:t>
                            </w:r>
                            <w:r w:rsidRPr="00D06649">
                              <w:rPr>
                                <w:rFonts w:ascii="Meiryo UI" w:eastAsia="Meiryo UI" w:hAnsi="Meiryo UI" w:hint="eastAsia"/>
                                <w:color w:val="FFFFFF" w:themeColor="background1"/>
                              </w:rPr>
                              <w:t>の連絡会</w:t>
                            </w:r>
                            <w:r w:rsidR="007E3CFE">
                              <w:rPr>
                                <w:rFonts w:ascii="Meiryo UI" w:eastAsia="Meiryo UI" w:hAnsi="Meiryo UI" w:hint="eastAsia"/>
                                <w:color w:val="FFFFFF" w:themeColor="background1"/>
                              </w:rPr>
                              <w:t>議</w:t>
                            </w:r>
                            <w:r w:rsidRPr="00D06649">
                              <w:rPr>
                                <w:rFonts w:ascii="Meiryo UI" w:eastAsia="Meiryo UI" w:hAnsi="Meiryo UI" w:hint="eastAsia"/>
                                <w:color w:val="FFFFFF" w:themeColor="background1"/>
                              </w:rPr>
                              <w:t>を予定して</w:t>
                            </w:r>
                            <w:r w:rsidR="00977997">
                              <w:rPr>
                                <w:rFonts w:ascii="Meiryo UI" w:eastAsia="Meiryo UI" w:hAnsi="Meiryo UI" w:hint="eastAsia"/>
                                <w:color w:val="FFFFFF" w:themeColor="background1"/>
                              </w:rPr>
                              <w:t>おります。</w:t>
                            </w:r>
                            <w:r w:rsidRPr="00D06649">
                              <w:rPr>
                                <w:rFonts w:ascii="Meiryo UI" w:eastAsia="Meiryo UI" w:hAnsi="Meiryo UI" w:hint="eastAsia"/>
                                <w:color w:val="FFFFFF" w:themeColor="background1"/>
                              </w:rPr>
                              <w:t>また、</w:t>
                            </w:r>
                            <w:r w:rsidRPr="00D06649">
                              <w:rPr>
                                <w:rFonts w:ascii="Meiryo UI" w:eastAsia="Meiryo UI" w:hAnsi="Meiryo UI" w:hint="eastAsia"/>
                                <w:color w:val="FFFFFF" w:themeColor="background1"/>
                                <w:sz w:val="20"/>
                                <w:szCs w:val="20"/>
                              </w:rPr>
                              <w:t>情報交換を行う意味合いやメリット等について再度検討しつつ、</w:t>
                            </w:r>
                            <w:r w:rsidR="00977997" w:rsidRPr="00D06649">
                              <w:rPr>
                                <w:rFonts w:ascii="Meiryo UI" w:eastAsia="Meiryo UI" w:hAnsi="Meiryo UI" w:hint="eastAsia"/>
                                <w:color w:val="FFFFFF" w:themeColor="background1"/>
                              </w:rPr>
                              <w:t>テーマや参加対象者をお伝えしながら企画していきたいと考えています。</w:t>
                            </w:r>
                            <w:r w:rsidRPr="00D06649">
                              <w:rPr>
                                <w:rFonts w:ascii="Meiryo UI" w:eastAsia="Meiryo UI" w:hAnsi="Meiryo UI" w:hint="eastAsia"/>
                                <w:color w:val="FFFFFF" w:themeColor="background1"/>
                                <w:sz w:val="20"/>
                                <w:szCs w:val="20"/>
                              </w:rPr>
                              <w:t>地域の</w:t>
                            </w:r>
                            <w:r w:rsidR="00D06649" w:rsidRPr="00D06649">
                              <w:rPr>
                                <w:rFonts w:ascii="Meiryo UI" w:eastAsia="Meiryo UI" w:hAnsi="Meiryo UI" w:hint="eastAsia"/>
                                <w:color w:val="FFFFFF" w:themeColor="background1"/>
                                <w:sz w:val="20"/>
                                <w:szCs w:val="20"/>
                              </w:rPr>
                              <w:t>障がい者就労の</w:t>
                            </w:r>
                            <w:r w:rsidRPr="00D06649">
                              <w:rPr>
                                <w:rFonts w:ascii="Meiryo UI" w:eastAsia="Meiryo UI" w:hAnsi="Meiryo UI" w:hint="eastAsia"/>
                                <w:color w:val="FFFFFF" w:themeColor="background1"/>
                                <w:sz w:val="20"/>
                                <w:szCs w:val="20"/>
                              </w:rPr>
                              <w:t>基盤を</w:t>
                            </w:r>
                            <w:r w:rsidR="00D06649" w:rsidRPr="00D06649">
                              <w:rPr>
                                <w:rFonts w:ascii="Meiryo UI" w:eastAsia="Meiryo UI" w:hAnsi="Meiryo UI" w:hint="eastAsia"/>
                                <w:color w:val="FFFFFF" w:themeColor="background1"/>
                                <w:sz w:val="20"/>
                                <w:szCs w:val="20"/>
                              </w:rPr>
                              <w:t>どのように作っていくべきかを皆さんと一緒に考えること</w:t>
                            </w:r>
                          </w:p>
                          <w:p w14:paraId="14026A17" w14:textId="411A9D18" w:rsidR="00E13110" w:rsidRPr="00D06649" w:rsidRDefault="00D06649" w:rsidP="00E13110">
                            <w:pPr>
                              <w:spacing w:line="280" w:lineRule="exact"/>
                              <w:rPr>
                                <w:rFonts w:ascii="Meiryo UI" w:eastAsia="Meiryo UI" w:hAnsi="Meiryo UI"/>
                                <w:color w:val="FFFFFF" w:themeColor="background1"/>
                                <w:sz w:val="20"/>
                                <w:szCs w:val="20"/>
                              </w:rPr>
                            </w:pPr>
                            <w:r w:rsidRPr="00D06649">
                              <w:rPr>
                                <w:rFonts w:ascii="Meiryo UI" w:eastAsia="Meiryo UI" w:hAnsi="Meiryo UI" w:hint="eastAsia"/>
                                <w:color w:val="FFFFFF" w:themeColor="background1"/>
                                <w:sz w:val="20"/>
                                <w:szCs w:val="20"/>
                              </w:rPr>
                              <w:t>ができる連絡会</w:t>
                            </w:r>
                            <w:r w:rsidR="00977997">
                              <w:rPr>
                                <w:rFonts w:ascii="Meiryo UI" w:eastAsia="Meiryo UI" w:hAnsi="Meiryo UI" w:hint="eastAsia"/>
                                <w:color w:val="FFFFFF" w:themeColor="background1"/>
                                <w:sz w:val="20"/>
                                <w:szCs w:val="20"/>
                              </w:rPr>
                              <w:t>議</w:t>
                            </w:r>
                            <w:r w:rsidRPr="00D06649">
                              <w:rPr>
                                <w:rFonts w:ascii="Meiryo UI" w:eastAsia="Meiryo UI" w:hAnsi="Meiryo UI" w:hint="eastAsia"/>
                                <w:color w:val="FFFFFF" w:themeColor="background1"/>
                                <w:sz w:val="20"/>
                                <w:szCs w:val="20"/>
                              </w:rPr>
                              <w:t>にしていきたいです。</w:t>
                            </w:r>
                          </w:p>
                          <w:p w14:paraId="3BACABE1" w14:textId="77777777" w:rsidR="00E13110" w:rsidRPr="00D06649" w:rsidRDefault="00E13110" w:rsidP="00E13110">
                            <w:pPr>
                              <w:spacing w:line="280" w:lineRule="exact"/>
                              <w:jc w:val="left"/>
                              <w:rPr>
                                <w:rFonts w:ascii="Meiryo UI" w:eastAsia="Meiryo UI" w:hAnsi="Meiryo UI"/>
                                <w:color w:val="FFFFFF" w:themeColor="background1"/>
                              </w:rPr>
                            </w:pPr>
                          </w:p>
                          <w:p w14:paraId="77223462" w14:textId="77777777" w:rsidR="00E13110" w:rsidRPr="00D06649" w:rsidRDefault="00E13110">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451C4" id="_x0000_t202" coordsize="21600,21600" o:spt="202" path="m,l,21600r21600,l21600,xe">
                <v:stroke joinstyle="miter"/>
                <v:path gradientshapeok="t" o:connecttype="rect"/>
              </v:shapetype>
              <v:shape id="テキスト ボックス 7" o:spid="_x0000_s1027" type="#_x0000_t202" style="position:absolute;left:0;text-align:left;margin-left:427.3pt;margin-top:377.7pt;width:478.5pt;height:17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" filled="f" stroked="f" strokeweight=".5pt">
                <v:textbox>
                  <w:txbxContent>
                    <w:p w14:paraId="065DD40E" w14:textId="6BDF6BBF" w:rsidR="00E13110" w:rsidRPr="00D06649" w:rsidRDefault="00E13110" w:rsidP="00E13110">
                      <w:pPr>
                        <w:spacing w:line="280" w:lineRule="exact"/>
                        <w:jc w:val="left"/>
                        <w:rPr>
                          <w:rFonts w:ascii="Meiryo UI" w:eastAsia="Meiryo UI" w:hAnsi="Meiryo UI"/>
                          <w:color w:val="FFFFFF" w:themeColor="background1"/>
                        </w:rPr>
                      </w:pPr>
                      <w:r w:rsidRPr="00D06649">
                        <w:rPr>
                          <w:rFonts w:ascii="Meiryo UI" w:eastAsia="Meiryo UI" w:hAnsi="Meiryo UI" w:hint="eastAsia"/>
                          <w:color w:val="FFFFFF" w:themeColor="background1"/>
                        </w:rPr>
                        <w:t>初となる就労移行支援事業所連絡会</w:t>
                      </w:r>
                      <w:r w:rsidR="00977997">
                        <w:rPr>
                          <w:rFonts w:ascii="Meiryo UI" w:eastAsia="Meiryo UI" w:hAnsi="Meiryo UI" w:hint="eastAsia"/>
                          <w:color w:val="FFFFFF" w:themeColor="background1"/>
                        </w:rPr>
                        <w:t>議</w:t>
                      </w:r>
                      <w:r w:rsidRPr="00D06649">
                        <w:rPr>
                          <w:rFonts w:ascii="Meiryo UI" w:eastAsia="Meiryo UI" w:hAnsi="Meiryo UI" w:hint="eastAsia"/>
                          <w:color w:val="FFFFFF" w:themeColor="background1"/>
                        </w:rPr>
                        <w:t>のため、参加され</w:t>
                      </w:r>
                      <w:r w:rsidR="00977997">
                        <w:rPr>
                          <w:rFonts w:ascii="Meiryo UI" w:eastAsia="Meiryo UI" w:hAnsi="Meiryo UI" w:hint="eastAsia"/>
                          <w:color w:val="FFFFFF" w:themeColor="background1"/>
                        </w:rPr>
                        <w:t>た</w:t>
                      </w:r>
                      <w:r w:rsidRPr="00D06649">
                        <w:rPr>
                          <w:rFonts w:ascii="Meiryo UI" w:eastAsia="Meiryo UI" w:hAnsi="Meiryo UI" w:hint="eastAsia"/>
                          <w:color w:val="FFFFFF" w:themeColor="background1"/>
                        </w:rPr>
                        <w:t>皆</w:t>
                      </w:r>
                      <w:r w:rsidR="00977997">
                        <w:rPr>
                          <w:rFonts w:ascii="Meiryo UI" w:eastAsia="Meiryo UI" w:hAnsi="Meiryo UI" w:hint="eastAsia"/>
                          <w:color w:val="FFFFFF" w:themeColor="background1"/>
                        </w:rPr>
                        <w:t>さん</w:t>
                      </w:r>
                      <w:r w:rsidRPr="00D06649">
                        <w:rPr>
                          <w:rFonts w:ascii="Meiryo UI" w:eastAsia="Meiryo UI" w:hAnsi="Meiryo UI" w:hint="eastAsia"/>
                          <w:color w:val="FFFFFF" w:themeColor="background1"/>
                        </w:rPr>
                        <w:t>からは他事業所と情報共有をどこまですべきか戸惑</w:t>
                      </w:r>
                      <w:r w:rsidR="00977997">
                        <w:rPr>
                          <w:rFonts w:ascii="Meiryo UI" w:eastAsia="Meiryo UI" w:hAnsi="Meiryo UI" w:hint="eastAsia"/>
                          <w:color w:val="FFFFFF" w:themeColor="background1"/>
                        </w:rPr>
                        <w:t>い</w:t>
                      </w:r>
                      <w:r w:rsidR="003879B4">
                        <w:rPr>
                          <w:rFonts w:ascii="Meiryo UI" w:eastAsia="Meiryo UI" w:hAnsi="Meiryo UI" w:hint="eastAsia"/>
                          <w:color w:val="FFFFFF" w:themeColor="background1"/>
                        </w:rPr>
                        <w:t>を感じる</w:t>
                      </w:r>
                      <w:r w:rsidRPr="00D06649">
                        <w:rPr>
                          <w:rFonts w:ascii="Meiryo UI" w:eastAsia="Meiryo UI" w:hAnsi="Meiryo UI" w:hint="eastAsia"/>
                          <w:color w:val="FFFFFF" w:themeColor="background1"/>
                        </w:rPr>
                        <w:t>スタートでした。しかし、利用者の就労支援に対する考えと障がいのある方が活躍できる地域づくりをしていきたいという願いは同じであると感じることもできました。</w:t>
                      </w:r>
                    </w:p>
                    <w:p w14:paraId="350968FA" w14:textId="77777777" w:rsidR="007E3CFE" w:rsidRDefault="00E13110" w:rsidP="00E13110">
                      <w:pPr>
                        <w:spacing w:line="280" w:lineRule="exact"/>
                        <w:rPr>
                          <w:rFonts w:ascii="Meiryo UI" w:eastAsia="Meiryo UI" w:hAnsi="Meiryo UI"/>
                          <w:color w:val="FFFFFF" w:themeColor="background1"/>
                          <w:sz w:val="20"/>
                          <w:szCs w:val="20"/>
                        </w:rPr>
                      </w:pPr>
                      <w:r w:rsidRPr="00D06649">
                        <w:rPr>
                          <w:rFonts w:ascii="Meiryo UI" w:eastAsia="Meiryo UI" w:hAnsi="Meiryo UI" w:hint="eastAsia"/>
                          <w:color w:val="FFFFFF" w:themeColor="background1"/>
                        </w:rPr>
                        <w:t>十勝管内は雇用率を問われない45</w:t>
                      </w:r>
                      <w:r w:rsidRPr="00D06649">
                        <w:rPr>
                          <w:rFonts w:ascii="Meiryo UI" w:eastAsia="Meiryo UI" w:hAnsi="Meiryo UI" w:hint="eastAsia"/>
                          <w:color w:val="FFFFFF" w:themeColor="background1"/>
                        </w:rPr>
                        <w:t>名以下の企業が多い地域です。そして、その規模の企業こそ人材不足</w:t>
                      </w:r>
                      <w:r w:rsidR="00977997">
                        <w:rPr>
                          <w:rFonts w:ascii="Meiryo UI" w:eastAsia="Meiryo UI" w:hAnsi="Meiryo UI" w:hint="eastAsia"/>
                          <w:color w:val="FFFFFF" w:themeColor="background1"/>
                        </w:rPr>
                        <w:t>の</w:t>
                      </w:r>
                      <w:r w:rsidRPr="00D06649">
                        <w:rPr>
                          <w:rFonts w:ascii="Meiryo UI" w:eastAsia="Meiryo UI" w:hAnsi="Meiryo UI" w:hint="eastAsia"/>
                          <w:color w:val="FFFFFF" w:themeColor="background1"/>
                        </w:rPr>
                        <w:t>悩みが大きいことも事実です。我々が障がい者雇用の充実を考えたときにこの層の企業への理解啓発がカギとも考えます。また、就職者を出すたびに事業所の少ないマンパワーで支援をしていくことには限界がある</w:t>
                      </w:r>
                      <w:r w:rsidR="00D06649" w:rsidRPr="00D06649">
                        <w:rPr>
                          <w:rFonts w:ascii="Meiryo UI" w:eastAsia="Meiryo UI" w:hAnsi="Meiryo UI" w:hint="eastAsia"/>
                          <w:color w:val="FFFFFF" w:themeColor="background1"/>
                        </w:rPr>
                        <w:t>と考える</w:t>
                      </w:r>
                      <w:r w:rsidRPr="00D06649">
                        <w:rPr>
                          <w:rFonts w:ascii="Meiryo UI" w:eastAsia="Meiryo UI" w:hAnsi="Meiryo UI" w:hint="eastAsia"/>
                          <w:color w:val="FFFFFF" w:themeColor="background1"/>
                        </w:rPr>
                        <w:t>ことから、事業所間の情報を共有し、問題を未然にキャッチできるような開かれた地域をつく</w:t>
                      </w:r>
                      <w:r w:rsidR="00977997">
                        <w:rPr>
                          <w:rFonts w:ascii="Meiryo UI" w:eastAsia="Meiryo UI" w:hAnsi="Meiryo UI" w:hint="eastAsia"/>
                          <w:color w:val="FFFFFF" w:themeColor="background1"/>
                        </w:rPr>
                        <w:t>る</w:t>
                      </w:r>
                      <w:r w:rsidRPr="00D06649">
                        <w:rPr>
                          <w:rFonts w:ascii="Meiryo UI" w:eastAsia="Meiryo UI" w:hAnsi="Meiryo UI" w:hint="eastAsia"/>
                          <w:color w:val="FFFFFF" w:themeColor="background1"/>
                        </w:rPr>
                        <w:t>ことも大切です。今後、各事業所</w:t>
                      </w:r>
                      <w:r w:rsidR="00D06649" w:rsidRPr="00D06649">
                        <w:rPr>
                          <w:rFonts w:ascii="Meiryo UI" w:eastAsia="Meiryo UI" w:hAnsi="Meiryo UI" w:hint="eastAsia"/>
                          <w:color w:val="FFFFFF" w:themeColor="background1"/>
                        </w:rPr>
                        <w:t>を</w:t>
                      </w:r>
                      <w:r w:rsidRPr="00D06649">
                        <w:rPr>
                          <w:rFonts w:ascii="Meiryo UI" w:eastAsia="Meiryo UI" w:hAnsi="Meiryo UI" w:hint="eastAsia"/>
                          <w:color w:val="FFFFFF" w:themeColor="background1"/>
                        </w:rPr>
                        <w:t>訪問し、率直な意見や希望を伺う予定です。今年度は</w:t>
                      </w:r>
                      <w:r w:rsidR="007E3CFE">
                        <w:rPr>
                          <w:rFonts w:ascii="Meiryo UI" w:eastAsia="Meiryo UI" w:hAnsi="Meiryo UI" w:hint="eastAsia"/>
                          <w:color w:val="FFFFFF" w:themeColor="background1"/>
                        </w:rPr>
                        <w:t>2か月に１</w:t>
                      </w:r>
                      <w:r w:rsidRPr="00D06649">
                        <w:rPr>
                          <w:rFonts w:ascii="Meiryo UI" w:eastAsia="Meiryo UI" w:hAnsi="Meiryo UI" w:hint="eastAsia"/>
                          <w:color w:val="FFFFFF" w:themeColor="background1"/>
                        </w:rPr>
                        <w:t>回</w:t>
                      </w:r>
                      <w:r w:rsidR="007E3CFE">
                        <w:rPr>
                          <w:rFonts w:ascii="Meiryo UI" w:eastAsia="Meiryo UI" w:hAnsi="Meiryo UI" w:hint="eastAsia"/>
                          <w:color w:val="FFFFFF" w:themeColor="background1"/>
                        </w:rPr>
                        <w:t>程度</w:t>
                      </w:r>
                      <w:r w:rsidRPr="00D06649">
                        <w:rPr>
                          <w:rFonts w:ascii="Meiryo UI" w:eastAsia="Meiryo UI" w:hAnsi="Meiryo UI" w:hint="eastAsia"/>
                          <w:color w:val="FFFFFF" w:themeColor="background1"/>
                        </w:rPr>
                        <w:t>の連絡会</w:t>
                      </w:r>
                      <w:r w:rsidR="007E3CFE">
                        <w:rPr>
                          <w:rFonts w:ascii="Meiryo UI" w:eastAsia="Meiryo UI" w:hAnsi="Meiryo UI" w:hint="eastAsia"/>
                          <w:color w:val="FFFFFF" w:themeColor="background1"/>
                        </w:rPr>
                        <w:t>議</w:t>
                      </w:r>
                      <w:r w:rsidRPr="00D06649">
                        <w:rPr>
                          <w:rFonts w:ascii="Meiryo UI" w:eastAsia="Meiryo UI" w:hAnsi="Meiryo UI" w:hint="eastAsia"/>
                          <w:color w:val="FFFFFF" w:themeColor="background1"/>
                        </w:rPr>
                        <w:t>を予定して</w:t>
                      </w:r>
                      <w:r w:rsidR="00977997">
                        <w:rPr>
                          <w:rFonts w:ascii="Meiryo UI" w:eastAsia="Meiryo UI" w:hAnsi="Meiryo UI" w:hint="eastAsia"/>
                          <w:color w:val="FFFFFF" w:themeColor="background1"/>
                        </w:rPr>
                        <w:t>おります。</w:t>
                      </w:r>
                      <w:r w:rsidRPr="00D06649">
                        <w:rPr>
                          <w:rFonts w:ascii="Meiryo UI" w:eastAsia="Meiryo UI" w:hAnsi="Meiryo UI" w:hint="eastAsia"/>
                          <w:color w:val="FFFFFF" w:themeColor="background1"/>
                        </w:rPr>
                        <w:t>また、</w:t>
                      </w:r>
                      <w:r w:rsidRPr="00D06649">
                        <w:rPr>
                          <w:rFonts w:ascii="Meiryo UI" w:eastAsia="Meiryo UI" w:hAnsi="Meiryo UI" w:hint="eastAsia"/>
                          <w:color w:val="FFFFFF" w:themeColor="background1"/>
                          <w:sz w:val="20"/>
                          <w:szCs w:val="20"/>
                        </w:rPr>
                        <w:t>情報交換を行う意味合いやメリット等について再度検討しつつ、</w:t>
                      </w:r>
                      <w:r w:rsidR="00977997" w:rsidRPr="00D06649">
                        <w:rPr>
                          <w:rFonts w:ascii="Meiryo UI" w:eastAsia="Meiryo UI" w:hAnsi="Meiryo UI" w:hint="eastAsia"/>
                          <w:color w:val="FFFFFF" w:themeColor="background1"/>
                        </w:rPr>
                        <w:t>テーマや参加対象者をお伝えしながら企画していきたいと考えています。</w:t>
                      </w:r>
                      <w:r w:rsidRPr="00D06649">
                        <w:rPr>
                          <w:rFonts w:ascii="Meiryo UI" w:eastAsia="Meiryo UI" w:hAnsi="Meiryo UI" w:hint="eastAsia"/>
                          <w:color w:val="FFFFFF" w:themeColor="background1"/>
                          <w:sz w:val="20"/>
                          <w:szCs w:val="20"/>
                        </w:rPr>
                        <w:t>地域の</w:t>
                      </w:r>
                      <w:r w:rsidR="00D06649" w:rsidRPr="00D06649">
                        <w:rPr>
                          <w:rFonts w:ascii="Meiryo UI" w:eastAsia="Meiryo UI" w:hAnsi="Meiryo UI" w:hint="eastAsia"/>
                          <w:color w:val="FFFFFF" w:themeColor="background1"/>
                          <w:sz w:val="20"/>
                          <w:szCs w:val="20"/>
                        </w:rPr>
                        <w:t>障がい者就労の</w:t>
                      </w:r>
                      <w:r w:rsidRPr="00D06649">
                        <w:rPr>
                          <w:rFonts w:ascii="Meiryo UI" w:eastAsia="Meiryo UI" w:hAnsi="Meiryo UI" w:hint="eastAsia"/>
                          <w:color w:val="FFFFFF" w:themeColor="background1"/>
                          <w:sz w:val="20"/>
                          <w:szCs w:val="20"/>
                        </w:rPr>
                        <w:t>基盤を</w:t>
                      </w:r>
                      <w:r w:rsidR="00D06649" w:rsidRPr="00D06649">
                        <w:rPr>
                          <w:rFonts w:ascii="Meiryo UI" w:eastAsia="Meiryo UI" w:hAnsi="Meiryo UI" w:hint="eastAsia"/>
                          <w:color w:val="FFFFFF" w:themeColor="background1"/>
                          <w:sz w:val="20"/>
                          <w:szCs w:val="20"/>
                        </w:rPr>
                        <w:t>どのように作っていくべきかを皆さんと一緒に考えること</w:t>
                      </w:r>
                    </w:p>
                    <w:p w14:paraId="14026A17" w14:textId="411A9D18" w:rsidR="00E13110" w:rsidRPr="00D06649" w:rsidRDefault="00D06649" w:rsidP="00E13110">
                      <w:pPr>
                        <w:spacing w:line="280" w:lineRule="exact"/>
                        <w:rPr>
                          <w:rFonts w:ascii="Meiryo UI" w:eastAsia="Meiryo UI" w:hAnsi="Meiryo UI"/>
                          <w:color w:val="FFFFFF" w:themeColor="background1"/>
                          <w:sz w:val="20"/>
                          <w:szCs w:val="20"/>
                        </w:rPr>
                      </w:pPr>
                      <w:r w:rsidRPr="00D06649">
                        <w:rPr>
                          <w:rFonts w:ascii="Meiryo UI" w:eastAsia="Meiryo UI" w:hAnsi="Meiryo UI" w:hint="eastAsia"/>
                          <w:color w:val="FFFFFF" w:themeColor="background1"/>
                          <w:sz w:val="20"/>
                          <w:szCs w:val="20"/>
                        </w:rPr>
                        <w:t>ができる連絡会</w:t>
                      </w:r>
                      <w:r w:rsidR="00977997">
                        <w:rPr>
                          <w:rFonts w:ascii="Meiryo UI" w:eastAsia="Meiryo UI" w:hAnsi="Meiryo UI" w:hint="eastAsia"/>
                          <w:color w:val="FFFFFF" w:themeColor="background1"/>
                          <w:sz w:val="20"/>
                          <w:szCs w:val="20"/>
                        </w:rPr>
                        <w:t>議</w:t>
                      </w:r>
                      <w:r w:rsidRPr="00D06649">
                        <w:rPr>
                          <w:rFonts w:ascii="Meiryo UI" w:eastAsia="Meiryo UI" w:hAnsi="Meiryo UI" w:hint="eastAsia"/>
                          <w:color w:val="FFFFFF" w:themeColor="background1"/>
                          <w:sz w:val="20"/>
                          <w:szCs w:val="20"/>
                        </w:rPr>
                        <w:t>にしていきたいです。</w:t>
                      </w:r>
                    </w:p>
                    <w:p w14:paraId="3BACABE1" w14:textId="77777777" w:rsidR="00E13110" w:rsidRPr="00D06649" w:rsidRDefault="00E13110" w:rsidP="00E13110">
                      <w:pPr>
                        <w:spacing w:line="280" w:lineRule="exact"/>
                        <w:jc w:val="left"/>
                        <w:rPr>
                          <w:rFonts w:ascii="Meiryo UI" w:eastAsia="Meiryo UI" w:hAnsi="Meiryo UI"/>
                          <w:color w:val="FFFFFF" w:themeColor="background1"/>
                        </w:rPr>
                      </w:pPr>
                    </w:p>
                    <w:p w14:paraId="77223462" w14:textId="77777777" w:rsidR="00E13110" w:rsidRPr="00D06649" w:rsidRDefault="00E13110">
                      <w:pPr>
                        <w:rPr>
                          <w:color w:val="FFFFFF" w:themeColor="background1"/>
                        </w:rPr>
                      </w:pPr>
                    </w:p>
                  </w:txbxContent>
                </v:textbox>
                <w10:wrap anchorx="margin"/>
              </v:shape>
            </w:pict>
          </mc:Fallback>
        </mc:AlternateContent>
      </w:r>
      <w:r>
        <w:rPr>
          <w:rFonts w:ascii="Meiryo UI" w:eastAsia="Meiryo UI" w:hAnsi="Meiryo UI"/>
          <w:noProof/>
          <w:sz w:val="20"/>
          <w:szCs w:val="20"/>
        </w:rPr>
        <mc:AlternateContent>
          <mc:Choice Requires="wps">
            <w:drawing>
              <wp:anchor distT="0" distB="0" distL="114300" distR="114300" simplePos="0" relativeHeight="251668480" behindDoc="0" locked="0" layoutInCell="1" allowOverlap="1" wp14:anchorId="68989F85" wp14:editId="3051A980">
                <wp:simplePos x="0" y="0"/>
                <wp:positionH relativeFrom="margin">
                  <wp:posOffset>-200025</wp:posOffset>
                </wp:positionH>
                <wp:positionV relativeFrom="paragraph">
                  <wp:posOffset>4813300</wp:posOffset>
                </wp:positionV>
                <wp:extent cx="6067425" cy="2077279"/>
                <wp:effectExtent l="0" t="0" r="66675" b="18415"/>
                <wp:wrapNone/>
                <wp:docPr id="6" name="四角形: メモ 6"/>
                <wp:cNvGraphicFramePr/>
                <a:graphic xmlns:a="http://schemas.openxmlformats.org/drawingml/2006/main">
                  <a:graphicData uri="http://schemas.microsoft.com/office/word/2010/wordprocessingShape">
                    <wps:wsp>
                      <wps:cNvSpPr/>
                      <wps:spPr>
                        <a:xfrm>
                          <a:off x="0" y="0"/>
                          <a:ext cx="6067425" cy="2077279"/>
                        </a:xfrm>
                        <a:prstGeom prst="foldedCorner">
                          <a:avLst>
                            <a:gd name="adj" fmla="val 21225"/>
                          </a:avLst>
                        </a:prstGeom>
                        <a:solidFill>
                          <a:srgbClr val="3886CC"/>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2E25A" w14:textId="08A8A4C6" w:rsidR="0014572C" w:rsidRPr="0014572C" w:rsidRDefault="0014572C" w:rsidP="0014572C">
                            <w:pPr>
                              <w:spacing w:line="280" w:lineRule="exact"/>
                              <w:jc w:val="left"/>
                              <w:rPr>
                                <w:rFonts w:ascii="Meiryo UI" w:eastAsia="Meiryo UI" w:hAnsi="Meiryo UI"/>
                              </w:rPr>
                            </w:pPr>
                          </w:p>
                        </w:txbxContent>
                      </wps:txbx>
                      <wps:bodyPr rot="0" spcFirstLastPara="0" vertOverflow="overflow" horzOverflow="overflow" vert="horz" wrap="square" lIns="91440" tIns="4572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989F8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6" o:spid="_x0000_s1028" type="#_x0000_t65" style="position:absolute;left:0;text-align:left;margin-left:-15.75pt;margin-top:379pt;width:477.75pt;height:163.5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" adj="17015" fillcolor="#3886cc" strokecolor="white [3212]" strokeweight="1pt">
                <v:stroke joinstyle="miter"/>
                <v:textbox inset=",,,0">
                  <w:txbxContent>
                    <w:p w14:paraId="4042E25A" w14:textId="08A8A4C6" w:rsidR="0014572C" w:rsidRPr="0014572C" w:rsidRDefault="0014572C" w:rsidP="0014572C">
                      <w:pPr>
                        <w:spacing w:line="280" w:lineRule="exact"/>
                        <w:jc w:val="left"/>
                        <w:rPr>
                          <w:rFonts w:ascii="Meiryo UI" w:eastAsia="Meiryo UI" w:hAnsi="Meiryo UI"/>
                        </w:rPr>
                      </w:pPr>
                    </w:p>
                  </w:txbxContent>
                </v:textbox>
                <w10:wrap anchorx="margin"/>
              </v:shape>
            </w:pict>
          </mc:Fallback>
        </mc:AlternateContent>
      </w:r>
    </w:p>
    <w:p w14:paraId="5A47C184" w14:textId="52E0F2E4" w:rsidR="00B37D02" w:rsidRDefault="00B37D02" w:rsidP="00B73DE6"/>
    <w:p w14:paraId="2B9F2250" w14:textId="2855ACC9" w:rsidR="00B37D02" w:rsidRPr="00B73DE6" w:rsidRDefault="002A16AF" w:rsidP="00B73DE6">
      <w:r>
        <w:rPr>
          <w:noProof/>
        </w:rPr>
        <mc:AlternateContent>
          <mc:Choice Requires="wps">
            <w:drawing>
              <wp:anchor distT="0" distB="0" distL="114300" distR="114300" simplePos="0" relativeHeight="251664384" behindDoc="0" locked="0" layoutInCell="1" allowOverlap="1" wp14:anchorId="3017B70A" wp14:editId="6217EB6E">
                <wp:simplePos x="0" y="0"/>
                <wp:positionH relativeFrom="margin">
                  <wp:posOffset>-787</wp:posOffset>
                </wp:positionH>
                <wp:positionV relativeFrom="paragraph">
                  <wp:posOffset>4422595</wp:posOffset>
                </wp:positionV>
                <wp:extent cx="5996948" cy="1542197"/>
                <wp:effectExtent l="0" t="0" r="22860" b="20320"/>
                <wp:wrapNone/>
                <wp:docPr id="9" name="テキスト ボックス 9"/>
                <wp:cNvGraphicFramePr/>
                <a:graphic xmlns:a="http://schemas.openxmlformats.org/drawingml/2006/main">
                  <a:graphicData uri="http://schemas.microsoft.com/office/word/2010/wordprocessingShape">
                    <wps:wsp>
                      <wps:cNvSpPr txBox="1"/>
                      <wps:spPr>
                        <a:xfrm>
                          <a:off x="0" y="0"/>
                          <a:ext cx="5996948" cy="1542197"/>
                        </a:xfrm>
                        <a:prstGeom prst="rect">
                          <a:avLst/>
                        </a:prstGeom>
                        <a:solidFill>
                          <a:schemeClr val="lt1"/>
                        </a:solidFill>
                        <a:ln w="6350">
                          <a:solidFill>
                            <a:prstClr val="black"/>
                          </a:solidFill>
                        </a:ln>
                      </wps:spPr>
                      <wps:txbx>
                        <w:txbxContent>
                          <w:p w14:paraId="31F341D7" w14:textId="77777777" w:rsidR="002A16AF" w:rsidRDefault="002A16AF" w:rsidP="002A16AF">
                            <w:pPr>
                              <w:spacing w:line="280" w:lineRule="exact"/>
                              <w:rPr>
                                <w:rFonts w:ascii="Meiryo UI" w:eastAsia="Meiryo UI" w:hAnsi="Meiryo UI"/>
                              </w:rPr>
                            </w:pPr>
                            <w:r w:rsidRPr="003208D9">
                              <w:rPr>
                                <w:rFonts w:ascii="Meiryo UI" w:eastAsia="Meiryo UI" w:hAnsi="Meiryo UI" w:hint="eastAsia"/>
                              </w:rPr>
                              <w:t>就労移行支援事業所は平成29年から減少していましたが、9月末に指定を受ける事業所を含め、活動中の事業所が8事業所となります。十勝管内は</w:t>
                            </w:r>
                            <w:r>
                              <w:rPr>
                                <w:rFonts w:ascii="Meiryo UI" w:eastAsia="Meiryo UI" w:hAnsi="Meiryo UI" w:hint="eastAsia"/>
                              </w:rPr>
                              <w:t>雇用率に影響の出ない45名以下の</w:t>
                            </w:r>
                            <w:r w:rsidRPr="003208D9">
                              <w:rPr>
                                <w:rFonts w:ascii="Meiryo UI" w:eastAsia="Meiryo UI" w:hAnsi="Meiryo UI" w:hint="eastAsia"/>
                              </w:rPr>
                              <w:t>企業が多く、障がい者雇用を考えるにも「仕事の切り出しができない」「何をしてもらえるかわからない」という課題を抱えている状況です。そのような中、就労移行支援事業所の皆さんが尽力している企業への働きかけと障がいのある方の就労への準備や訓練は、地域への雇用の充実と企業の活性化のためにも大変大きな役割をなしています。</w:t>
                            </w:r>
                          </w:p>
                          <w:p w14:paraId="752618B8" w14:textId="73A7C2DF" w:rsidR="002A16AF" w:rsidRPr="003208D9" w:rsidRDefault="002A16AF" w:rsidP="002A16AF">
                            <w:pPr>
                              <w:spacing w:line="280" w:lineRule="exact"/>
                              <w:rPr>
                                <w:rFonts w:ascii="Meiryo UI" w:eastAsia="Meiryo UI" w:hAnsi="Meiryo UI"/>
                              </w:rPr>
                            </w:pPr>
                            <w:r>
                              <w:rPr>
                                <w:rFonts w:ascii="Meiryo UI" w:eastAsia="Meiryo UI" w:hAnsi="Meiryo UI" w:hint="eastAsia"/>
                              </w:rPr>
                              <w:t>障がいのある方と雇用企業を支えるためには、１事業所の限られたマンパワーでは難しいこともあります。同じ事業を運営する者同士の切磋琢磨は、地域の障がい者雇用を動かすエネルギーにつながると期待を感じているところ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B70A" id="テキスト ボックス 9" o:spid="_x0000_s1029" type="#_x0000_t202" style="position:absolute;left:0;text-align:left;margin-left:-.05pt;margin-top:348.25pt;width:472.2pt;height:12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" fillcolor="white [3201]" strokeweight=".5pt">
                <v:textbox>
                  <w:txbxContent>
                    <w:p w14:paraId="31F341D7" w14:textId="77777777" w:rsidR="002A16AF" w:rsidRDefault="002A16AF" w:rsidP="002A16AF">
                      <w:pPr>
                        <w:spacing w:line="280" w:lineRule="exact"/>
                        <w:rPr>
                          <w:rFonts w:ascii="Meiryo UI" w:eastAsia="Meiryo UI" w:hAnsi="Meiryo UI"/>
                        </w:rPr>
                      </w:pPr>
                      <w:r w:rsidRPr="003208D9">
                        <w:rPr>
                          <w:rFonts w:ascii="Meiryo UI" w:eastAsia="Meiryo UI" w:hAnsi="Meiryo UI" w:hint="eastAsia"/>
                        </w:rPr>
                        <w:t>就労移行支援事業所は平成29年から減少していましたが、9月末に指定を受ける事業所を含め、活動中の事業所が8事業所となります。十勝管内は</w:t>
                      </w:r>
                      <w:r>
                        <w:rPr>
                          <w:rFonts w:ascii="Meiryo UI" w:eastAsia="Meiryo UI" w:hAnsi="Meiryo UI" w:hint="eastAsia"/>
                        </w:rPr>
                        <w:t>雇用率に影響の出ない45名以下の</w:t>
                      </w:r>
                      <w:r w:rsidRPr="003208D9">
                        <w:rPr>
                          <w:rFonts w:ascii="Meiryo UI" w:eastAsia="Meiryo UI" w:hAnsi="Meiryo UI" w:hint="eastAsia"/>
                        </w:rPr>
                        <w:t>企業が多く、障がい者雇用を考えるにも「仕事の切り出しができない」「何をしてもらえるかわからない」という課題を抱えている状況です。そのような中、就労移行支援事業所の皆さんが尽力している企業への働きかけと障がいのある方の就労への準備や訓練は、地域への雇用の充実と企業の活性化のためにも大変大きな役割をなしています。</w:t>
                      </w:r>
                    </w:p>
                    <w:p w14:paraId="752618B8" w14:textId="73A7C2DF" w:rsidR="002A16AF" w:rsidRPr="003208D9" w:rsidRDefault="002A16AF" w:rsidP="002A16AF">
                      <w:pPr>
                        <w:spacing w:line="280" w:lineRule="exact"/>
                        <w:rPr>
                          <w:rFonts w:ascii="Meiryo UI" w:eastAsia="Meiryo UI" w:hAnsi="Meiryo UI"/>
                        </w:rPr>
                      </w:pPr>
                      <w:r>
                        <w:rPr>
                          <w:rFonts w:ascii="Meiryo UI" w:eastAsia="Meiryo UI" w:hAnsi="Meiryo UI" w:hint="eastAsia"/>
                        </w:rPr>
                        <w:t>障がいのある方と雇用企業を支えるためには、１事業所の限られたマンパワーでは難しいこともあります。同じ事業を運営する者同士の切磋琢磨は、地域の障がい者雇用を動かすエネルギーにつながると期待を感じているところです。</w:t>
                      </w:r>
                    </w:p>
                  </w:txbxContent>
                </v:textbox>
                <w10:wrap anchorx="margin"/>
              </v:shape>
            </w:pict>
          </mc:Fallback>
        </mc:AlternateContent>
      </w:r>
    </w:p>
    <w:p w14:paraId="433C11A7" w14:textId="0CE580AD" w:rsidR="00B73DE6" w:rsidRPr="00B73DE6" w:rsidRDefault="00B73DE6" w:rsidP="00B73DE6"/>
    <w:p w14:paraId="33669493" w14:textId="02ABBA1F" w:rsidR="00B42F12" w:rsidRDefault="00B42F12" w:rsidP="00817200">
      <w:pPr>
        <w:spacing w:line="280" w:lineRule="exact"/>
        <w:rPr>
          <w:rFonts w:ascii="Meiryo UI" w:eastAsia="Meiryo UI" w:hAnsi="Meiryo UI"/>
          <w:sz w:val="20"/>
          <w:szCs w:val="20"/>
        </w:rPr>
      </w:pPr>
    </w:p>
    <w:p w14:paraId="2363F653" w14:textId="10840DF7" w:rsidR="00B42F12" w:rsidRDefault="00B42F12" w:rsidP="00817200">
      <w:pPr>
        <w:spacing w:line="280" w:lineRule="exact"/>
        <w:rPr>
          <w:rFonts w:ascii="Meiryo UI" w:eastAsia="Meiryo UI" w:hAnsi="Meiryo UI"/>
          <w:sz w:val="20"/>
          <w:szCs w:val="20"/>
        </w:rPr>
      </w:pPr>
    </w:p>
    <w:p w14:paraId="4F6D50D5" w14:textId="54B68EEC" w:rsidR="00B42F12" w:rsidRDefault="00B42F12" w:rsidP="00817200">
      <w:pPr>
        <w:spacing w:line="280" w:lineRule="exact"/>
        <w:rPr>
          <w:rFonts w:ascii="Meiryo UI" w:eastAsia="Meiryo UI" w:hAnsi="Meiryo UI"/>
          <w:sz w:val="20"/>
          <w:szCs w:val="20"/>
        </w:rPr>
      </w:pPr>
    </w:p>
    <w:p w14:paraId="61A8696F" w14:textId="3F54CE49" w:rsidR="00B42F12" w:rsidRDefault="00B42F12" w:rsidP="00817200">
      <w:pPr>
        <w:spacing w:line="280" w:lineRule="exact"/>
        <w:rPr>
          <w:rFonts w:ascii="Meiryo UI" w:eastAsia="Meiryo UI" w:hAnsi="Meiryo UI"/>
          <w:sz w:val="20"/>
          <w:szCs w:val="20"/>
        </w:rPr>
      </w:pPr>
    </w:p>
    <w:p w14:paraId="32DDCFEC" w14:textId="3F9D32CA" w:rsidR="00917E1D" w:rsidRDefault="00917E1D" w:rsidP="00917E1D">
      <w:pPr>
        <w:rPr>
          <w:rFonts w:ascii="Meiryo UI" w:eastAsia="Meiryo UI" w:hAnsi="Meiryo UI"/>
          <w:sz w:val="20"/>
          <w:szCs w:val="20"/>
        </w:rPr>
      </w:pPr>
    </w:p>
    <w:p w14:paraId="432804FA" w14:textId="61C55397" w:rsidR="00917E1D" w:rsidRPr="00917E1D" w:rsidRDefault="00917E1D" w:rsidP="00917E1D">
      <w:pPr>
        <w:rPr>
          <w:rFonts w:ascii="Meiryo UI" w:eastAsia="Meiryo UI" w:hAnsi="Meiryo UI"/>
          <w:sz w:val="20"/>
          <w:szCs w:val="20"/>
        </w:rPr>
      </w:pPr>
    </w:p>
    <w:sectPr w:rsidR="00917E1D" w:rsidRPr="00917E1D" w:rsidSect="00917E1D">
      <w:pgSz w:w="11906" w:h="16838"/>
      <w:pgMar w:top="851" w:right="1247"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D36516" w14:textId="77777777" w:rsidR="00D24F98" w:rsidRDefault="00D24F98" w:rsidP="00D24F98">
      <w:r>
        <w:separator/>
      </w:r>
    </w:p>
  </w:endnote>
  <w:endnote w:type="continuationSeparator" w:id="0">
    <w:p w14:paraId="286E6AB4" w14:textId="77777777" w:rsidR="00D24F98" w:rsidRDefault="00D24F98" w:rsidP="00D24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26AAD" w14:textId="77777777" w:rsidR="00D24F98" w:rsidRDefault="00D24F98" w:rsidP="00D24F98">
      <w:r>
        <w:separator/>
      </w:r>
    </w:p>
  </w:footnote>
  <w:footnote w:type="continuationSeparator" w:id="0">
    <w:p w14:paraId="2A63E30F" w14:textId="77777777" w:rsidR="00D24F98" w:rsidRDefault="00D24F98" w:rsidP="00D24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026B9E"/>
    <w:multiLevelType w:val="hybridMultilevel"/>
    <w:tmpl w:val="C560A5B0"/>
    <w:lvl w:ilvl="0" w:tplc="1182E6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2F6"/>
    <w:rsid w:val="000B68D3"/>
    <w:rsid w:val="0014572C"/>
    <w:rsid w:val="002A16AF"/>
    <w:rsid w:val="003208D9"/>
    <w:rsid w:val="003879B4"/>
    <w:rsid w:val="004C3EC2"/>
    <w:rsid w:val="0055018D"/>
    <w:rsid w:val="0061765E"/>
    <w:rsid w:val="006635CA"/>
    <w:rsid w:val="007E24F2"/>
    <w:rsid w:val="007E3CFE"/>
    <w:rsid w:val="00817200"/>
    <w:rsid w:val="00907AD6"/>
    <w:rsid w:val="00917E1D"/>
    <w:rsid w:val="00945DC6"/>
    <w:rsid w:val="00977997"/>
    <w:rsid w:val="00A412F6"/>
    <w:rsid w:val="00A90577"/>
    <w:rsid w:val="00AA5442"/>
    <w:rsid w:val="00B27494"/>
    <w:rsid w:val="00B37D02"/>
    <w:rsid w:val="00B42F12"/>
    <w:rsid w:val="00B73DE6"/>
    <w:rsid w:val="00B969FD"/>
    <w:rsid w:val="00BA1118"/>
    <w:rsid w:val="00C56E87"/>
    <w:rsid w:val="00D06649"/>
    <w:rsid w:val="00D24F98"/>
    <w:rsid w:val="00D6513F"/>
    <w:rsid w:val="00E1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6AF2235"/>
  <w15:chartTrackingRefBased/>
  <w15:docId w15:val="{2FB0F667-57F8-4562-B5A8-E00ACAFD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3DE6"/>
    <w:pPr>
      <w:ind w:leftChars="400" w:left="840"/>
    </w:pPr>
  </w:style>
  <w:style w:type="paragraph" w:styleId="a5">
    <w:name w:val="header"/>
    <w:basedOn w:val="a"/>
    <w:link w:val="a6"/>
    <w:uiPriority w:val="99"/>
    <w:unhideWhenUsed/>
    <w:rsid w:val="00D24F98"/>
    <w:pPr>
      <w:tabs>
        <w:tab w:val="center" w:pos="4252"/>
        <w:tab w:val="right" w:pos="8504"/>
      </w:tabs>
      <w:snapToGrid w:val="0"/>
    </w:pPr>
  </w:style>
  <w:style w:type="character" w:customStyle="1" w:styleId="a6">
    <w:name w:val="ヘッダー (文字)"/>
    <w:basedOn w:val="a0"/>
    <w:link w:val="a5"/>
    <w:uiPriority w:val="99"/>
    <w:rsid w:val="00D24F98"/>
  </w:style>
  <w:style w:type="paragraph" w:styleId="a7">
    <w:name w:val="footer"/>
    <w:basedOn w:val="a"/>
    <w:link w:val="a8"/>
    <w:uiPriority w:val="99"/>
    <w:unhideWhenUsed/>
    <w:rsid w:val="00D24F98"/>
    <w:pPr>
      <w:tabs>
        <w:tab w:val="center" w:pos="4252"/>
        <w:tab w:val="right" w:pos="8504"/>
      </w:tabs>
      <w:snapToGrid w:val="0"/>
    </w:pPr>
  </w:style>
  <w:style w:type="character" w:customStyle="1" w:styleId="a8">
    <w:name w:val="フッター (文字)"/>
    <w:basedOn w:val="a0"/>
    <w:link w:val="a7"/>
    <w:uiPriority w:val="99"/>
    <w:rsid w:val="00D24F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F1556-403D-44C0-8FA9-E18023B9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daichi-5</dc:creator>
  <cp:keywords/>
  <dc:description/>
  <cp:lastModifiedBy>daichi-2</cp:lastModifiedBy>
  <cp:revision>12</cp:revision>
  <cp:lastPrinted>2020-09-23T10:35:00Z</cp:lastPrinted>
  <dcterms:created xsi:type="dcterms:W3CDTF">2020-09-20T12:47:00Z</dcterms:created>
  <dcterms:modified xsi:type="dcterms:W3CDTF">2020-09-23T10:38:00Z</dcterms:modified>
</cp:coreProperties>
</file>